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61FE" w14:textId="02CEEA7B" w:rsidR="00D13FC8" w:rsidRDefault="00D13FC8" w:rsidP="00D13FC8">
      <w:pPr>
        <w:jc w:val="center"/>
        <w:rPr>
          <w:rFonts w:cstheme="minorHAnsi"/>
          <w:b/>
          <w:bCs/>
          <w:color w:val="000000"/>
          <w:sz w:val="48"/>
          <w:szCs w:val="48"/>
        </w:rPr>
      </w:pPr>
      <w:r w:rsidRPr="00D13FC8">
        <w:rPr>
          <w:rFonts w:cstheme="minorHAnsi"/>
          <w:b/>
          <w:bCs/>
          <w:sz w:val="48"/>
          <w:szCs w:val="48"/>
        </w:rPr>
        <w:t xml:space="preserve">Class: </w:t>
      </w:r>
      <w:r w:rsidRPr="00D13FC8">
        <w:rPr>
          <w:rFonts w:cstheme="minorHAnsi"/>
          <w:b/>
          <w:bCs/>
          <w:color w:val="000000"/>
          <w:sz w:val="48"/>
          <w:szCs w:val="48"/>
        </w:rPr>
        <w:t xml:space="preserve">AICE General Paper </w:t>
      </w:r>
      <w:r>
        <w:rPr>
          <w:rFonts w:cstheme="minorHAnsi"/>
          <w:b/>
          <w:bCs/>
          <w:color w:val="000000"/>
          <w:sz w:val="48"/>
          <w:szCs w:val="48"/>
        </w:rPr>
        <w:t>11</w:t>
      </w:r>
      <w:r w:rsidRPr="00D13FC8">
        <w:rPr>
          <w:rFonts w:cstheme="minorHAnsi"/>
          <w:b/>
          <w:bCs/>
          <w:color w:val="000000"/>
          <w:sz w:val="48"/>
          <w:szCs w:val="48"/>
          <w:vertAlign w:val="superscript"/>
        </w:rPr>
        <w:t>th</w:t>
      </w:r>
      <w:r w:rsidRPr="00D13FC8">
        <w:rPr>
          <w:rFonts w:cstheme="minorHAnsi"/>
          <w:b/>
          <w:bCs/>
          <w:color w:val="000000"/>
          <w:sz w:val="48"/>
          <w:szCs w:val="48"/>
        </w:rPr>
        <w:t xml:space="preserve"> Grade</w:t>
      </w:r>
    </w:p>
    <w:p w14:paraId="570621B0" w14:textId="77777777" w:rsidR="00D13FC8" w:rsidRPr="00077798" w:rsidRDefault="00D13FC8" w:rsidP="00D13FC8">
      <w:pPr>
        <w:jc w:val="center"/>
        <w:rPr>
          <w:rFonts w:asciiTheme="minorHAnsi" w:hAnsiTheme="minorHAnsi" w:cstheme="minorHAnsi"/>
          <w:b/>
          <w:bCs/>
          <w:color w:val="000000"/>
          <w:sz w:val="20"/>
          <w:szCs w:val="20"/>
        </w:rPr>
      </w:pPr>
    </w:p>
    <w:p w14:paraId="04E91762" w14:textId="061CADB7" w:rsidR="00D13FC8" w:rsidRPr="00077798" w:rsidRDefault="00D13FC8" w:rsidP="00D13FC8">
      <w:pPr>
        <w:ind w:left="360"/>
        <w:rPr>
          <w:rFonts w:ascii="Tahoma" w:hAnsi="Tahoma" w:cs="Tahoma"/>
          <w:i/>
          <w:iCs/>
          <w:color w:val="000000"/>
          <w:sz w:val="20"/>
          <w:szCs w:val="20"/>
        </w:rPr>
      </w:pPr>
      <w:r w:rsidRPr="00077798">
        <w:rPr>
          <w:rFonts w:ascii="Tahoma" w:hAnsi="Tahoma" w:cs="Tahoma"/>
          <w:i/>
          <w:iCs/>
          <w:color w:val="000000"/>
          <w:sz w:val="20"/>
          <w:szCs w:val="20"/>
        </w:rPr>
        <w:t>“This course is an AICE, AP, IB, or DE course designed to earn college credit as well as meet high school graduation requirements. As such, materials and discussions for this course may reflect topics not typically included in SJCSD courses. Due to the dual credit nature of this course, content and materials used in this course are not able to be modified to accommodate variations in student age and/or maturity."</w:t>
      </w:r>
    </w:p>
    <w:p w14:paraId="1540E806" w14:textId="737E12A1" w:rsidR="00E64A16" w:rsidRPr="00077798" w:rsidRDefault="00E64A16" w:rsidP="00D13FC8">
      <w:pPr>
        <w:ind w:left="360"/>
        <w:rPr>
          <w:rFonts w:ascii="Tahoma" w:hAnsi="Tahoma" w:cs="Tahoma"/>
          <w:i/>
          <w:iCs/>
          <w:color w:val="000000"/>
          <w:sz w:val="20"/>
          <w:szCs w:val="20"/>
        </w:rPr>
      </w:pPr>
    </w:p>
    <w:p w14:paraId="469DA9B7" w14:textId="2984BBCE" w:rsidR="0077066D" w:rsidRPr="00077798" w:rsidRDefault="0077066D" w:rsidP="00D13FC8">
      <w:pPr>
        <w:ind w:left="360"/>
        <w:rPr>
          <w:rFonts w:ascii="Tahoma" w:hAnsi="Tahoma" w:cs="Tahoma"/>
          <w:i/>
          <w:iCs/>
          <w:color w:val="000000"/>
          <w:sz w:val="20"/>
          <w:szCs w:val="20"/>
        </w:rPr>
      </w:pPr>
    </w:p>
    <w:p w14:paraId="7F292436" w14:textId="65E201A6" w:rsidR="0077066D" w:rsidRPr="00BB159C" w:rsidRDefault="0077066D" w:rsidP="0077066D">
      <w:pPr>
        <w:rPr>
          <w:rFonts w:asciiTheme="minorHAnsi" w:hAnsiTheme="minorHAnsi" w:cstheme="minorHAnsi"/>
        </w:rPr>
      </w:pPr>
      <w:r w:rsidRPr="00BB159C">
        <w:rPr>
          <w:rFonts w:asciiTheme="minorHAnsi" w:hAnsiTheme="minorHAnsi" w:cstheme="minorHAnsi"/>
        </w:rPr>
        <w:t xml:space="preserve">To prepare for the rigor of this course, we recommend that you </w:t>
      </w:r>
      <w:r w:rsidRPr="00BB159C">
        <w:rPr>
          <w:rFonts w:asciiTheme="minorHAnsi" w:hAnsiTheme="minorHAnsi" w:cstheme="minorHAnsi"/>
          <w:b/>
          <w:bCs/>
        </w:rPr>
        <w:t>choose 2 selections</w:t>
      </w:r>
      <w:r w:rsidRPr="00BB159C">
        <w:rPr>
          <w:rFonts w:asciiTheme="minorHAnsi" w:hAnsiTheme="minorHAnsi" w:cstheme="minorHAnsi"/>
        </w:rPr>
        <w:t xml:space="preserve"> from the list below to read over the summer.  The AICE curriculum challenges students to read and think at a higher level and produce quality work. Be prepared to discuss themes, point of view, and character development from the novels you choose.  We will be completing a collaborative activity during the first weeks of school that will require you share what you have learned.</w:t>
      </w:r>
    </w:p>
    <w:p w14:paraId="04930C6F" w14:textId="77777777" w:rsidR="00621C86" w:rsidRPr="00BB159C" w:rsidRDefault="00621C86" w:rsidP="00077798">
      <w:pPr>
        <w:rPr>
          <w:rFonts w:ascii="Tahoma" w:hAnsi="Tahoma" w:cs="Tahoma"/>
          <w:i/>
          <w:iCs/>
          <w:color w:val="000000"/>
        </w:rPr>
      </w:pPr>
    </w:p>
    <w:p w14:paraId="2B466AF3" w14:textId="57F37F74" w:rsidR="00E64A16" w:rsidRDefault="00E64A16" w:rsidP="00D13FC8">
      <w:pPr>
        <w:ind w:left="360"/>
        <w:rPr>
          <w:rFonts w:ascii="Tahoma" w:hAnsi="Tahoma" w:cs="Tahoma"/>
          <w:i/>
          <w:iCs/>
          <w:color w:val="000000"/>
        </w:rPr>
      </w:pPr>
    </w:p>
    <w:p w14:paraId="1F07FE8B" w14:textId="07BABA1C" w:rsidR="00D13FC8" w:rsidRPr="006B05F9" w:rsidRDefault="00621C86" w:rsidP="006B05F9">
      <w:pPr>
        <w:ind w:left="360"/>
        <w:rPr>
          <w:rFonts w:ascii="Tahoma" w:hAnsi="Tahoma" w:cs="Tahoma"/>
          <w:i/>
          <w:iCs/>
          <w:color w:val="000000"/>
        </w:rPr>
      </w:pPr>
      <w:r>
        <w:rPr>
          <w:noProof/>
        </w:rPr>
        <w:drawing>
          <wp:inline distT="0" distB="0" distL="0" distR="0" wp14:anchorId="531379C0" wp14:editId="27D2AED8">
            <wp:extent cx="3695700" cy="4783613"/>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745850" cy="4848525"/>
                    </a:xfrm>
                    <a:prstGeom prst="rect">
                      <a:avLst/>
                    </a:prstGeom>
                  </pic:spPr>
                </pic:pic>
              </a:graphicData>
            </a:graphic>
          </wp:inline>
        </w:drawing>
      </w:r>
    </w:p>
    <w:p w14:paraId="1AC1FEAA" w14:textId="77777777" w:rsidR="00B5777E" w:rsidRDefault="00B5777E" w:rsidP="00D13FC8">
      <w:pPr>
        <w:rPr>
          <w:rFonts w:cstheme="minorHAnsi"/>
          <w:color w:val="000000"/>
          <w:sz w:val="20"/>
          <w:szCs w:val="20"/>
        </w:rPr>
      </w:pPr>
    </w:p>
    <w:p w14:paraId="10BCD997" w14:textId="79004773" w:rsidR="00D13FC8" w:rsidRDefault="00D13FC8" w:rsidP="00D13FC8">
      <w:pPr>
        <w:rPr>
          <w:rFonts w:cstheme="minorHAnsi"/>
          <w:color w:val="000000"/>
          <w:sz w:val="20"/>
          <w:szCs w:val="20"/>
        </w:rPr>
      </w:pPr>
      <w:r w:rsidRPr="006B05F9">
        <w:rPr>
          <w:rFonts w:cstheme="minorHAnsi"/>
          <w:color w:val="000000"/>
          <w:sz w:val="20"/>
          <w:szCs w:val="20"/>
        </w:rPr>
        <w:t>For questions over the summer, contact:</w:t>
      </w:r>
    </w:p>
    <w:p w14:paraId="579B628F" w14:textId="77777777" w:rsidR="00686C75" w:rsidRPr="006B05F9" w:rsidRDefault="00686C75" w:rsidP="00D13FC8">
      <w:pPr>
        <w:rPr>
          <w:rFonts w:cstheme="minorBidi"/>
          <w:sz w:val="20"/>
          <w:szCs w:val="20"/>
        </w:rPr>
      </w:pPr>
    </w:p>
    <w:p w14:paraId="117834C3" w14:textId="61080E1C" w:rsidR="00D13FC8" w:rsidRDefault="00782AF5" w:rsidP="00D31953">
      <w:pPr>
        <w:rPr>
          <w:rFonts w:ascii="Californian FB" w:hAnsi="Californian FB"/>
          <w:sz w:val="24"/>
          <w:szCs w:val="24"/>
        </w:rPr>
      </w:pPr>
      <w:r>
        <w:rPr>
          <w:rFonts w:ascii="Californian FB" w:hAnsi="Californian FB"/>
          <w:sz w:val="24"/>
          <w:szCs w:val="24"/>
        </w:rPr>
        <w:t xml:space="preserve">Jessica </w:t>
      </w:r>
      <w:r w:rsidR="00C17C33">
        <w:rPr>
          <w:rFonts w:ascii="Californian FB" w:hAnsi="Californian FB"/>
          <w:sz w:val="24"/>
          <w:szCs w:val="24"/>
        </w:rPr>
        <w:t>Alexander</w:t>
      </w:r>
      <w:r w:rsidR="00B5777E">
        <w:rPr>
          <w:rFonts w:ascii="Californian FB" w:hAnsi="Californian FB"/>
          <w:sz w:val="24"/>
          <w:szCs w:val="24"/>
        </w:rPr>
        <w:t>@</w:t>
      </w:r>
      <w:hyperlink r:id="rId5" w:history="1">
        <w:r w:rsidR="00C17C33" w:rsidRPr="00431BB7">
          <w:rPr>
            <w:rStyle w:val="Hyperlink"/>
          </w:rPr>
          <w:t>Jessica.Alexander@stjohns.k12.fl.us</w:t>
        </w:r>
      </w:hyperlink>
    </w:p>
    <w:p w14:paraId="77BE1B74" w14:textId="77777777" w:rsidR="00D13FC8" w:rsidRDefault="00D13FC8" w:rsidP="00D31953">
      <w:pPr>
        <w:rPr>
          <w:rFonts w:ascii="Californian FB" w:hAnsi="Californian FB"/>
          <w:sz w:val="24"/>
          <w:szCs w:val="24"/>
        </w:rPr>
      </w:pPr>
    </w:p>
    <w:p w14:paraId="776C768B" w14:textId="77777777" w:rsidR="00D13FC8" w:rsidRDefault="00D13FC8" w:rsidP="00D31953">
      <w:pPr>
        <w:rPr>
          <w:rFonts w:ascii="Californian FB" w:hAnsi="Californian FB"/>
          <w:sz w:val="24"/>
          <w:szCs w:val="24"/>
        </w:rPr>
      </w:pPr>
    </w:p>
    <w:p w14:paraId="5EA8DDE8" w14:textId="77777777" w:rsidR="00D13FC8" w:rsidRDefault="00D13FC8" w:rsidP="00D31953">
      <w:pPr>
        <w:rPr>
          <w:rFonts w:ascii="Californian FB" w:hAnsi="Californian FB"/>
          <w:sz w:val="24"/>
          <w:szCs w:val="24"/>
        </w:rPr>
      </w:pPr>
    </w:p>
    <w:p w14:paraId="6F2B6F70" w14:textId="77777777" w:rsidR="00D13FC8" w:rsidRDefault="00D13FC8" w:rsidP="00D31953">
      <w:pPr>
        <w:rPr>
          <w:rFonts w:ascii="Californian FB" w:hAnsi="Californian FB"/>
          <w:sz w:val="24"/>
          <w:szCs w:val="24"/>
        </w:rPr>
      </w:pPr>
    </w:p>
    <w:p w14:paraId="0998C434" w14:textId="77777777" w:rsidR="00D13FC8" w:rsidRDefault="00D13FC8" w:rsidP="00D31953">
      <w:pPr>
        <w:rPr>
          <w:rFonts w:ascii="Californian FB" w:hAnsi="Californian FB"/>
          <w:sz w:val="24"/>
          <w:szCs w:val="24"/>
        </w:rPr>
      </w:pPr>
    </w:p>
    <w:p w14:paraId="0CD1F033" w14:textId="77777777" w:rsidR="00D13FC8" w:rsidRDefault="00D13FC8" w:rsidP="00D31953">
      <w:pPr>
        <w:rPr>
          <w:rFonts w:ascii="Californian FB" w:hAnsi="Californian FB"/>
          <w:sz w:val="24"/>
          <w:szCs w:val="24"/>
        </w:rPr>
      </w:pPr>
    </w:p>
    <w:p w14:paraId="15DC9C29" w14:textId="77777777" w:rsidR="00D13FC8" w:rsidRDefault="00D13FC8" w:rsidP="00D31953">
      <w:pPr>
        <w:rPr>
          <w:rFonts w:ascii="Californian FB" w:hAnsi="Californian FB"/>
          <w:sz w:val="24"/>
          <w:szCs w:val="24"/>
        </w:rPr>
      </w:pPr>
    </w:p>
    <w:sectPr w:rsidR="00D13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53"/>
    <w:rsid w:val="00077798"/>
    <w:rsid w:val="0020090E"/>
    <w:rsid w:val="00235C8C"/>
    <w:rsid w:val="00284A2B"/>
    <w:rsid w:val="00293F47"/>
    <w:rsid w:val="00440821"/>
    <w:rsid w:val="00590939"/>
    <w:rsid w:val="00593A54"/>
    <w:rsid w:val="005C48CC"/>
    <w:rsid w:val="00621C86"/>
    <w:rsid w:val="00686C75"/>
    <w:rsid w:val="006B05F9"/>
    <w:rsid w:val="0077066D"/>
    <w:rsid w:val="00782AF5"/>
    <w:rsid w:val="007F155C"/>
    <w:rsid w:val="00B5777E"/>
    <w:rsid w:val="00B9375B"/>
    <w:rsid w:val="00BB159C"/>
    <w:rsid w:val="00C17C33"/>
    <w:rsid w:val="00D13FC8"/>
    <w:rsid w:val="00D31953"/>
    <w:rsid w:val="00E64A16"/>
    <w:rsid w:val="00F26F06"/>
    <w:rsid w:val="00F5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47EF"/>
  <w15:chartTrackingRefBased/>
  <w15:docId w15:val="{FA56948D-5840-43FA-8BAD-9F95D31D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9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FC8"/>
    <w:rPr>
      <w:color w:val="0563C1" w:themeColor="hyperlink"/>
      <w:u w:val="single"/>
    </w:rPr>
  </w:style>
  <w:style w:type="character" w:styleId="UnresolvedMention">
    <w:name w:val="Unresolved Mention"/>
    <w:basedOn w:val="DefaultParagraphFont"/>
    <w:uiPriority w:val="99"/>
    <w:semiHidden/>
    <w:unhideWhenUsed/>
    <w:rsid w:val="00C17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73212">
      <w:bodyDiv w:val="1"/>
      <w:marLeft w:val="0"/>
      <w:marRight w:val="0"/>
      <w:marTop w:val="0"/>
      <w:marBottom w:val="0"/>
      <w:divBdr>
        <w:top w:val="none" w:sz="0" w:space="0" w:color="auto"/>
        <w:left w:val="none" w:sz="0" w:space="0" w:color="auto"/>
        <w:bottom w:val="none" w:sz="0" w:space="0" w:color="auto"/>
        <w:right w:val="none" w:sz="0" w:space="0" w:color="auto"/>
      </w:divBdr>
    </w:div>
    <w:div w:id="1800873997">
      <w:bodyDiv w:val="1"/>
      <w:marLeft w:val="0"/>
      <w:marRight w:val="0"/>
      <w:marTop w:val="0"/>
      <w:marBottom w:val="0"/>
      <w:divBdr>
        <w:top w:val="none" w:sz="0" w:space="0" w:color="auto"/>
        <w:left w:val="none" w:sz="0" w:space="0" w:color="auto"/>
        <w:bottom w:val="none" w:sz="0" w:space="0" w:color="auto"/>
        <w:right w:val="none" w:sz="0" w:space="0" w:color="auto"/>
      </w:divBdr>
    </w:div>
    <w:div w:id="18567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ssica.Alexander@stjohns.k12.fl.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Wood</dc:creator>
  <cp:keywords/>
  <dc:description/>
  <cp:lastModifiedBy>Frances Wood</cp:lastModifiedBy>
  <cp:revision>3</cp:revision>
  <dcterms:created xsi:type="dcterms:W3CDTF">2024-05-15T17:00:00Z</dcterms:created>
  <dcterms:modified xsi:type="dcterms:W3CDTF">2024-05-15T17:24:00Z</dcterms:modified>
</cp:coreProperties>
</file>