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1B08F" w14:textId="13F093F3" w:rsidR="00AA5C4E" w:rsidRPr="00685DD9" w:rsidRDefault="00423B0E" w:rsidP="00423B0E">
      <w:pPr>
        <w:spacing w:after="0"/>
        <w:jc w:val="center"/>
        <w:rPr>
          <w:sz w:val="32"/>
          <w:szCs w:val="32"/>
        </w:rPr>
      </w:pPr>
      <w:r w:rsidRPr="00685DD9">
        <w:rPr>
          <w:sz w:val="32"/>
          <w:szCs w:val="32"/>
        </w:rPr>
        <w:t>St. Augustine High School Community Service Log</w:t>
      </w:r>
    </w:p>
    <w:p w14:paraId="37917399" w14:textId="0F071679" w:rsidR="00423B0E" w:rsidRDefault="00423B0E" w:rsidP="00423B0E">
      <w:pPr>
        <w:jc w:val="center"/>
      </w:pPr>
      <w:r>
        <w:t>See reverse side for accepted community service hours.  Hold this form until 25 hours minimum are earned.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955"/>
        <w:gridCol w:w="1710"/>
        <w:gridCol w:w="810"/>
        <w:gridCol w:w="2070"/>
        <w:gridCol w:w="3320"/>
      </w:tblGrid>
      <w:tr w:rsidR="00423B0E" w14:paraId="0337FE02" w14:textId="77777777" w:rsidTr="00104063">
        <w:tc>
          <w:tcPr>
            <w:tcW w:w="1525" w:type="dxa"/>
          </w:tcPr>
          <w:p w14:paraId="00541F86" w14:textId="2D207E08" w:rsidR="00423B0E" w:rsidRDefault="00423B0E" w:rsidP="00423B0E">
            <w:r>
              <w:t>Student Name</w:t>
            </w:r>
          </w:p>
        </w:tc>
        <w:tc>
          <w:tcPr>
            <w:tcW w:w="4955" w:type="dxa"/>
            <w:tcBorders>
              <w:bottom w:val="single" w:sz="4" w:space="0" w:color="auto"/>
            </w:tcBorders>
          </w:tcPr>
          <w:p w14:paraId="364A198B" w14:textId="77777777" w:rsidR="00423B0E" w:rsidRDefault="00423B0E" w:rsidP="00423B0E"/>
        </w:tc>
        <w:tc>
          <w:tcPr>
            <w:tcW w:w="1710" w:type="dxa"/>
          </w:tcPr>
          <w:p w14:paraId="53C2B660" w14:textId="46E59F26" w:rsidR="00423B0E" w:rsidRDefault="00423B0E" w:rsidP="00423B0E">
            <w:r>
              <w:t>Graduation Year</w:t>
            </w:r>
          </w:p>
        </w:tc>
        <w:tc>
          <w:tcPr>
            <w:tcW w:w="810" w:type="dxa"/>
            <w:tcBorders>
              <w:bottom w:val="single" w:sz="4" w:space="0" w:color="auto"/>
            </w:tcBorders>
          </w:tcPr>
          <w:p w14:paraId="6FDB50AC" w14:textId="77777777" w:rsidR="00423B0E" w:rsidRDefault="00423B0E" w:rsidP="00423B0E"/>
        </w:tc>
        <w:tc>
          <w:tcPr>
            <w:tcW w:w="2070" w:type="dxa"/>
          </w:tcPr>
          <w:p w14:paraId="4BB2C17B" w14:textId="2DE684D9" w:rsidR="00423B0E" w:rsidRDefault="00B56250" w:rsidP="00423B0E">
            <w:r>
              <w:t xml:space="preserve">      School</w:t>
            </w:r>
            <w:r w:rsidR="00423B0E">
              <w:t xml:space="preserve"> Counselor</w:t>
            </w:r>
          </w:p>
        </w:tc>
        <w:tc>
          <w:tcPr>
            <w:tcW w:w="3320" w:type="dxa"/>
            <w:tcBorders>
              <w:bottom w:val="single" w:sz="4" w:space="0" w:color="auto"/>
            </w:tcBorders>
          </w:tcPr>
          <w:p w14:paraId="23B57436" w14:textId="77777777" w:rsidR="00423B0E" w:rsidRDefault="00423B0E" w:rsidP="00423B0E"/>
        </w:tc>
      </w:tr>
      <w:tr w:rsidR="00423B0E" w14:paraId="2F08B5C4" w14:textId="77777777" w:rsidTr="00104063">
        <w:tc>
          <w:tcPr>
            <w:tcW w:w="1525" w:type="dxa"/>
          </w:tcPr>
          <w:p w14:paraId="39B2BD35" w14:textId="77777777" w:rsidR="00423B0E" w:rsidRDefault="00423B0E" w:rsidP="00423B0E"/>
        </w:tc>
        <w:tc>
          <w:tcPr>
            <w:tcW w:w="4955" w:type="dxa"/>
            <w:tcBorders>
              <w:top w:val="single" w:sz="4" w:space="0" w:color="auto"/>
            </w:tcBorders>
          </w:tcPr>
          <w:p w14:paraId="19115FA4" w14:textId="5F1E57EC" w:rsidR="00423B0E" w:rsidRDefault="00423B0E" w:rsidP="00423B0E">
            <w:pPr>
              <w:jc w:val="center"/>
            </w:pPr>
            <w:r>
              <w:t>Print Legal Name</w:t>
            </w:r>
          </w:p>
        </w:tc>
        <w:tc>
          <w:tcPr>
            <w:tcW w:w="1710" w:type="dxa"/>
          </w:tcPr>
          <w:p w14:paraId="4A8ED1B2" w14:textId="77777777" w:rsidR="00423B0E" w:rsidRDefault="00423B0E" w:rsidP="00423B0E"/>
        </w:tc>
        <w:tc>
          <w:tcPr>
            <w:tcW w:w="810" w:type="dxa"/>
            <w:tcBorders>
              <w:top w:val="single" w:sz="4" w:space="0" w:color="auto"/>
            </w:tcBorders>
          </w:tcPr>
          <w:p w14:paraId="640F7F91" w14:textId="77777777" w:rsidR="00423B0E" w:rsidRDefault="00423B0E" w:rsidP="00423B0E"/>
        </w:tc>
        <w:tc>
          <w:tcPr>
            <w:tcW w:w="2070" w:type="dxa"/>
          </w:tcPr>
          <w:p w14:paraId="419DB8B7" w14:textId="77777777" w:rsidR="00423B0E" w:rsidRDefault="00423B0E" w:rsidP="00423B0E"/>
        </w:tc>
        <w:tc>
          <w:tcPr>
            <w:tcW w:w="3320" w:type="dxa"/>
            <w:tcBorders>
              <w:top w:val="single" w:sz="4" w:space="0" w:color="auto"/>
            </w:tcBorders>
          </w:tcPr>
          <w:p w14:paraId="5AC4128E" w14:textId="77777777" w:rsidR="00423B0E" w:rsidRDefault="00423B0E" w:rsidP="00423B0E"/>
        </w:tc>
      </w:tr>
    </w:tbl>
    <w:p w14:paraId="55109ADA" w14:textId="537AC233" w:rsidR="00423B0E" w:rsidRDefault="00423B0E" w:rsidP="00423B0E">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p>
    <w:tbl>
      <w:tblPr>
        <w:tblStyle w:val="TableGrid"/>
        <w:tblW w:w="14446" w:type="dxa"/>
        <w:jc w:val="center"/>
        <w:tblLook w:val="04A0" w:firstRow="1" w:lastRow="0" w:firstColumn="1" w:lastColumn="0" w:noHBand="0" w:noVBand="1"/>
      </w:tblPr>
      <w:tblGrid>
        <w:gridCol w:w="1805"/>
        <w:gridCol w:w="1805"/>
        <w:gridCol w:w="270"/>
        <w:gridCol w:w="6920"/>
        <w:gridCol w:w="270"/>
        <w:gridCol w:w="1350"/>
        <w:gridCol w:w="270"/>
        <w:gridCol w:w="1756"/>
      </w:tblGrid>
      <w:tr w:rsidR="00423B0E" w14:paraId="27A0A6EE" w14:textId="77777777" w:rsidTr="00DA71CA">
        <w:trPr>
          <w:trHeight w:val="500"/>
          <w:jc w:val="center"/>
        </w:trPr>
        <w:tc>
          <w:tcPr>
            <w:tcW w:w="3610" w:type="dxa"/>
            <w:gridSpan w:val="2"/>
            <w:tcBorders>
              <w:top w:val="nil"/>
              <w:left w:val="nil"/>
              <w:bottom w:val="single" w:sz="4" w:space="0" w:color="auto"/>
              <w:right w:val="nil"/>
            </w:tcBorders>
          </w:tcPr>
          <w:p w14:paraId="6DE0525D" w14:textId="6EE5EED5" w:rsidR="00423B0E" w:rsidRDefault="00423B0E" w:rsidP="00423B0E">
            <w:pPr>
              <w:jc w:val="center"/>
            </w:pPr>
            <w:r>
              <w:t>Mo/Day/Year</w:t>
            </w:r>
          </w:p>
        </w:tc>
        <w:tc>
          <w:tcPr>
            <w:tcW w:w="270" w:type="dxa"/>
            <w:tcBorders>
              <w:top w:val="nil"/>
              <w:left w:val="nil"/>
              <w:bottom w:val="nil"/>
              <w:right w:val="nil"/>
            </w:tcBorders>
          </w:tcPr>
          <w:p w14:paraId="007C6EFA" w14:textId="77777777" w:rsidR="00423B0E" w:rsidRDefault="00423B0E" w:rsidP="00423B0E"/>
        </w:tc>
        <w:tc>
          <w:tcPr>
            <w:tcW w:w="6920" w:type="dxa"/>
            <w:tcBorders>
              <w:top w:val="nil"/>
              <w:left w:val="nil"/>
              <w:bottom w:val="single" w:sz="4" w:space="0" w:color="auto"/>
              <w:right w:val="nil"/>
            </w:tcBorders>
          </w:tcPr>
          <w:p w14:paraId="39831277" w14:textId="1A8499CE" w:rsidR="00423B0E" w:rsidRDefault="00423B0E" w:rsidP="00423B0E">
            <w:pPr>
              <w:jc w:val="center"/>
            </w:pPr>
            <w:r>
              <w:t>Organization Community Service Performed at</w:t>
            </w:r>
          </w:p>
        </w:tc>
        <w:tc>
          <w:tcPr>
            <w:tcW w:w="270" w:type="dxa"/>
            <w:tcBorders>
              <w:top w:val="nil"/>
              <w:left w:val="nil"/>
              <w:bottom w:val="nil"/>
              <w:right w:val="nil"/>
            </w:tcBorders>
          </w:tcPr>
          <w:p w14:paraId="40BA2936" w14:textId="377C6031" w:rsidR="00423B0E" w:rsidRDefault="00423B0E" w:rsidP="00423B0E"/>
        </w:tc>
        <w:tc>
          <w:tcPr>
            <w:tcW w:w="1350" w:type="dxa"/>
            <w:tcBorders>
              <w:top w:val="nil"/>
              <w:left w:val="nil"/>
              <w:bottom w:val="single" w:sz="4" w:space="0" w:color="auto"/>
              <w:right w:val="nil"/>
            </w:tcBorders>
          </w:tcPr>
          <w:p w14:paraId="40CBE5E5" w14:textId="39586CEE" w:rsidR="00423B0E" w:rsidRDefault="00423B0E" w:rsidP="00423B0E">
            <w:pPr>
              <w:jc w:val="center"/>
            </w:pPr>
            <w:r>
              <w:t>Hours</w:t>
            </w:r>
          </w:p>
        </w:tc>
        <w:tc>
          <w:tcPr>
            <w:tcW w:w="270" w:type="dxa"/>
            <w:tcBorders>
              <w:top w:val="nil"/>
              <w:left w:val="nil"/>
              <w:bottom w:val="nil"/>
              <w:right w:val="nil"/>
            </w:tcBorders>
          </w:tcPr>
          <w:p w14:paraId="693F48FF" w14:textId="77777777" w:rsidR="00423B0E" w:rsidRDefault="00423B0E" w:rsidP="00423B0E">
            <w:pPr>
              <w:jc w:val="center"/>
            </w:pPr>
          </w:p>
        </w:tc>
        <w:tc>
          <w:tcPr>
            <w:tcW w:w="1756" w:type="dxa"/>
            <w:tcBorders>
              <w:top w:val="nil"/>
              <w:left w:val="nil"/>
              <w:bottom w:val="single" w:sz="4" w:space="0" w:color="auto"/>
              <w:right w:val="nil"/>
            </w:tcBorders>
          </w:tcPr>
          <w:p w14:paraId="3BE0516D" w14:textId="7A01F0CE" w:rsidR="00423B0E" w:rsidRDefault="00423B0E" w:rsidP="00423B0E">
            <w:pPr>
              <w:jc w:val="center"/>
            </w:pPr>
            <w:r>
              <w:t>Verified by</w:t>
            </w:r>
          </w:p>
        </w:tc>
      </w:tr>
      <w:tr w:rsidR="00685DD9" w14:paraId="33E39F79" w14:textId="77777777" w:rsidTr="00DA71CA">
        <w:trPr>
          <w:trHeight w:val="500"/>
          <w:jc w:val="center"/>
        </w:trPr>
        <w:tc>
          <w:tcPr>
            <w:tcW w:w="1805" w:type="dxa"/>
            <w:tcBorders>
              <w:top w:val="single" w:sz="4" w:space="0" w:color="auto"/>
            </w:tcBorders>
            <w:vAlign w:val="center"/>
          </w:tcPr>
          <w:p w14:paraId="22529412" w14:textId="06FC2630" w:rsidR="00423B0E" w:rsidRDefault="00423B0E" w:rsidP="00685DD9">
            <w:pPr>
              <w:jc w:val="center"/>
            </w:pPr>
            <w:r>
              <w:t>From</w:t>
            </w:r>
          </w:p>
        </w:tc>
        <w:tc>
          <w:tcPr>
            <w:tcW w:w="1805" w:type="dxa"/>
            <w:tcBorders>
              <w:top w:val="single" w:sz="4" w:space="0" w:color="auto"/>
              <w:right w:val="single" w:sz="4" w:space="0" w:color="auto"/>
            </w:tcBorders>
            <w:vAlign w:val="center"/>
          </w:tcPr>
          <w:p w14:paraId="55072A2A" w14:textId="61FEFB8D" w:rsidR="00423B0E" w:rsidRDefault="00423B0E" w:rsidP="00685DD9">
            <w:pPr>
              <w:jc w:val="center"/>
            </w:pPr>
            <w:r>
              <w:t>To</w:t>
            </w:r>
          </w:p>
        </w:tc>
        <w:tc>
          <w:tcPr>
            <w:tcW w:w="270" w:type="dxa"/>
            <w:tcBorders>
              <w:top w:val="nil"/>
              <w:left w:val="single" w:sz="4" w:space="0" w:color="auto"/>
              <w:bottom w:val="nil"/>
              <w:right w:val="single" w:sz="4" w:space="0" w:color="auto"/>
            </w:tcBorders>
          </w:tcPr>
          <w:p w14:paraId="0EE96CDF" w14:textId="77777777" w:rsidR="00423B0E" w:rsidRDefault="00423B0E" w:rsidP="00423B0E"/>
        </w:tc>
        <w:tc>
          <w:tcPr>
            <w:tcW w:w="6920" w:type="dxa"/>
            <w:tcBorders>
              <w:top w:val="single" w:sz="4" w:space="0" w:color="auto"/>
              <w:left w:val="single" w:sz="4" w:space="0" w:color="auto"/>
              <w:right w:val="single" w:sz="4" w:space="0" w:color="auto"/>
            </w:tcBorders>
          </w:tcPr>
          <w:p w14:paraId="2C0251CC" w14:textId="77777777" w:rsidR="00423B0E" w:rsidRDefault="00423B0E" w:rsidP="00423B0E">
            <w:pPr>
              <w:jc w:val="center"/>
            </w:pPr>
          </w:p>
        </w:tc>
        <w:tc>
          <w:tcPr>
            <w:tcW w:w="270" w:type="dxa"/>
            <w:tcBorders>
              <w:top w:val="nil"/>
              <w:left w:val="single" w:sz="4" w:space="0" w:color="auto"/>
              <w:bottom w:val="nil"/>
              <w:right w:val="single" w:sz="4" w:space="0" w:color="auto"/>
            </w:tcBorders>
          </w:tcPr>
          <w:p w14:paraId="7008CE15" w14:textId="77777777" w:rsidR="00423B0E" w:rsidRDefault="00423B0E" w:rsidP="00423B0E"/>
        </w:tc>
        <w:tc>
          <w:tcPr>
            <w:tcW w:w="1350" w:type="dxa"/>
            <w:tcBorders>
              <w:top w:val="single" w:sz="4" w:space="0" w:color="auto"/>
              <w:left w:val="single" w:sz="4" w:space="0" w:color="auto"/>
              <w:right w:val="single" w:sz="4" w:space="0" w:color="auto"/>
            </w:tcBorders>
          </w:tcPr>
          <w:p w14:paraId="1CD6E6B4" w14:textId="77777777" w:rsidR="00423B0E" w:rsidRDefault="00423B0E" w:rsidP="00423B0E">
            <w:pPr>
              <w:jc w:val="center"/>
            </w:pPr>
          </w:p>
        </w:tc>
        <w:tc>
          <w:tcPr>
            <w:tcW w:w="270" w:type="dxa"/>
            <w:tcBorders>
              <w:top w:val="nil"/>
              <w:left w:val="single" w:sz="4" w:space="0" w:color="auto"/>
              <w:bottom w:val="nil"/>
              <w:right w:val="single" w:sz="4" w:space="0" w:color="auto"/>
            </w:tcBorders>
          </w:tcPr>
          <w:p w14:paraId="7B5D5098" w14:textId="77777777" w:rsidR="00423B0E" w:rsidRDefault="00423B0E" w:rsidP="00423B0E">
            <w:pPr>
              <w:jc w:val="center"/>
            </w:pPr>
          </w:p>
        </w:tc>
        <w:tc>
          <w:tcPr>
            <w:tcW w:w="1756" w:type="dxa"/>
            <w:tcBorders>
              <w:top w:val="single" w:sz="4" w:space="0" w:color="auto"/>
              <w:left w:val="single" w:sz="4" w:space="0" w:color="auto"/>
            </w:tcBorders>
          </w:tcPr>
          <w:p w14:paraId="45E9C2D1" w14:textId="77777777" w:rsidR="00423B0E" w:rsidRDefault="00423B0E" w:rsidP="00423B0E">
            <w:pPr>
              <w:jc w:val="center"/>
            </w:pPr>
          </w:p>
        </w:tc>
      </w:tr>
      <w:tr w:rsidR="00DA71CA" w14:paraId="5DDAFCEB" w14:textId="77777777" w:rsidTr="00DA71CA">
        <w:trPr>
          <w:trHeight w:val="500"/>
          <w:jc w:val="center"/>
        </w:trPr>
        <w:tc>
          <w:tcPr>
            <w:tcW w:w="1805" w:type="dxa"/>
          </w:tcPr>
          <w:p w14:paraId="65FE23E0" w14:textId="77777777" w:rsidR="00423B0E" w:rsidRDefault="00423B0E" w:rsidP="00423B0E"/>
        </w:tc>
        <w:tc>
          <w:tcPr>
            <w:tcW w:w="1805" w:type="dxa"/>
            <w:tcBorders>
              <w:top w:val="nil"/>
              <w:right w:val="single" w:sz="4" w:space="0" w:color="auto"/>
            </w:tcBorders>
          </w:tcPr>
          <w:p w14:paraId="61B32AFB" w14:textId="77777777" w:rsidR="00423B0E" w:rsidRDefault="00423B0E" w:rsidP="00423B0E"/>
        </w:tc>
        <w:tc>
          <w:tcPr>
            <w:tcW w:w="270" w:type="dxa"/>
            <w:tcBorders>
              <w:top w:val="nil"/>
              <w:left w:val="single" w:sz="4" w:space="0" w:color="auto"/>
              <w:bottom w:val="nil"/>
              <w:right w:val="single" w:sz="4" w:space="0" w:color="auto"/>
            </w:tcBorders>
          </w:tcPr>
          <w:p w14:paraId="3184BA86" w14:textId="77777777" w:rsidR="00423B0E" w:rsidRDefault="00423B0E" w:rsidP="00423B0E"/>
        </w:tc>
        <w:tc>
          <w:tcPr>
            <w:tcW w:w="6920" w:type="dxa"/>
            <w:tcBorders>
              <w:left w:val="single" w:sz="4" w:space="0" w:color="auto"/>
              <w:right w:val="single" w:sz="4" w:space="0" w:color="auto"/>
            </w:tcBorders>
          </w:tcPr>
          <w:p w14:paraId="4BF46A44" w14:textId="77777777" w:rsidR="00423B0E" w:rsidRDefault="00423B0E" w:rsidP="00423B0E">
            <w:pPr>
              <w:jc w:val="center"/>
            </w:pPr>
          </w:p>
        </w:tc>
        <w:tc>
          <w:tcPr>
            <w:tcW w:w="270" w:type="dxa"/>
            <w:tcBorders>
              <w:top w:val="nil"/>
              <w:left w:val="single" w:sz="4" w:space="0" w:color="auto"/>
              <w:bottom w:val="nil"/>
              <w:right w:val="single" w:sz="4" w:space="0" w:color="auto"/>
            </w:tcBorders>
          </w:tcPr>
          <w:p w14:paraId="7A9D8665" w14:textId="77777777" w:rsidR="00423B0E" w:rsidRDefault="00423B0E" w:rsidP="00423B0E"/>
        </w:tc>
        <w:tc>
          <w:tcPr>
            <w:tcW w:w="1350" w:type="dxa"/>
            <w:tcBorders>
              <w:left w:val="single" w:sz="4" w:space="0" w:color="auto"/>
              <w:right w:val="single" w:sz="4" w:space="0" w:color="auto"/>
            </w:tcBorders>
          </w:tcPr>
          <w:p w14:paraId="0839CCC7" w14:textId="77777777" w:rsidR="00423B0E" w:rsidRDefault="00423B0E" w:rsidP="00423B0E">
            <w:pPr>
              <w:jc w:val="center"/>
            </w:pPr>
          </w:p>
        </w:tc>
        <w:tc>
          <w:tcPr>
            <w:tcW w:w="270" w:type="dxa"/>
            <w:tcBorders>
              <w:top w:val="nil"/>
              <w:left w:val="single" w:sz="4" w:space="0" w:color="auto"/>
              <w:bottom w:val="nil"/>
              <w:right w:val="single" w:sz="4" w:space="0" w:color="auto"/>
            </w:tcBorders>
          </w:tcPr>
          <w:p w14:paraId="2C7199FA" w14:textId="77777777" w:rsidR="00423B0E" w:rsidRDefault="00423B0E" w:rsidP="00423B0E">
            <w:pPr>
              <w:jc w:val="center"/>
            </w:pPr>
          </w:p>
        </w:tc>
        <w:tc>
          <w:tcPr>
            <w:tcW w:w="1756" w:type="dxa"/>
            <w:tcBorders>
              <w:left w:val="single" w:sz="4" w:space="0" w:color="auto"/>
            </w:tcBorders>
          </w:tcPr>
          <w:p w14:paraId="1D2CE1B1" w14:textId="77777777" w:rsidR="00423B0E" w:rsidRDefault="00423B0E" w:rsidP="00423B0E">
            <w:pPr>
              <w:jc w:val="center"/>
            </w:pPr>
          </w:p>
        </w:tc>
      </w:tr>
      <w:tr w:rsidR="00423B0E" w14:paraId="11382E72" w14:textId="77777777" w:rsidTr="00DA71CA">
        <w:trPr>
          <w:trHeight w:val="500"/>
          <w:jc w:val="center"/>
        </w:trPr>
        <w:tc>
          <w:tcPr>
            <w:tcW w:w="1805" w:type="dxa"/>
          </w:tcPr>
          <w:p w14:paraId="3A97FD1B" w14:textId="77777777" w:rsidR="00423B0E" w:rsidRDefault="00423B0E" w:rsidP="00423B0E"/>
        </w:tc>
        <w:tc>
          <w:tcPr>
            <w:tcW w:w="1805" w:type="dxa"/>
            <w:tcBorders>
              <w:right w:val="single" w:sz="4" w:space="0" w:color="auto"/>
            </w:tcBorders>
          </w:tcPr>
          <w:p w14:paraId="73D5B5FE" w14:textId="77777777" w:rsidR="00423B0E" w:rsidRDefault="00423B0E" w:rsidP="00423B0E"/>
        </w:tc>
        <w:tc>
          <w:tcPr>
            <w:tcW w:w="270" w:type="dxa"/>
            <w:tcBorders>
              <w:top w:val="nil"/>
              <w:left w:val="single" w:sz="4" w:space="0" w:color="auto"/>
              <w:bottom w:val="nil"/>
              <w:right w:val="single" w:sz="4" w:space="0" w:color="auto"/>
            </w:tcBorders>
          </w:tcPr>
          <w:p w14:paraId="68B3D286" w14:textId="77777777" w:rsidR="00423B0E" w:rsidRDefault="00423B0E" w:rsidP="00423B0E"/>
        </w:tc>
        <w:tc>
          <w:tcPr>
            <w:tcW w:w="6920" w:type="dxa"/>
            <w:tcBorders>
              <w:left w:val="single" w:sz="4" w:space="0" w:color="auto"/>
              <w:right w:val="single" w:sz="4" w:space="0" w:color="auto"/>
            </w:tcBorders>
          </w:tcPr>
          <w:p w14:paraId="55A04541" w14:textId="77777777" w:rsidR="00423B0E" w:rsidRDefault="00423B0E" w:rsidP="00423B0E">
            <w:pPr>
              <w:jc w:val="center"/>
            </w:pPr>
          </w:p>
        </w:tc>
        <w:tc>
          <w:tcPr>
            <w:tcW w:w="270" w:type="dxa"/>
            <w:tcBorders>
              <w:top w:val="nil"/>
              <w:left w:val="single" w:sz="4" w:space="0" w:color="auto"/>
              <w:bottom w:val="nil"/>
              <w:right w:val="single" w:sz="4" w:space="0" w:color="auto"/>
            </w:tcBorders>
          </w:tcPr>
          <w:p w14:paraId="008DC202" w14:textId="77777777" w:rsidR="00423B0E" w:rsidRDefault="00423B0E" w:rsidP="00423B0E"/>
        </w:tc>
        <w:tc>
          <w:tcPr>
            <w:tcW w:w="1350" w:type="dxa"/>
            <w:tcBorders>
              <w:left w:val="single" w:sz="4" w:space="0" w:color="auto"/>
              <w:right w:val="single" w:sz="4" w:space="0" w:color="auto"/>
            </w:tcBorders>
          </w:tcPr>
          <w:p w14:paraId="59586FB6" w14:textId="77777777" w:rsidR="00423B0E" w:rsidRDefault="00423B0E" w:rsidP="00423B0E">
            <w:pPr>
              <w:jc w:val="center"/>
            </w:pPr>
          </w:p>
        </w:tc>
        <w:tc>
          <w:tcPr>
            <w:tcW w:w="270" w:type="dxa"/>
            <w:tcBorders>
              <w:top w:val="nil"/>
              <w:left w:val="single" w:sz="4" w:space="0" w:color="auto"/>
              <w:bottom w:val="nil"/>
              <w:right w:val="single" w:sz="4" w:space="0" w:color="auto"/>
            </w:tcBorders>
          </w:tcPr>
          <w:p w14:paraId="30C280AC" w14:textId="77777777" w:rsidR="00423B0E" w:rsidRDefault="00423B0E" w:rsidP="00423B0E">
            <w:pPr>
              <w:jc w:val="center"/>
            </w:pPr>
          </w:p>
        </w:tc>
        <w:tc>
          <w:tcPr>
            <w:tcW w:w="1756" w:type="dxa"/>
            <w:tcBorders>
              <w:left w:val="single" w:sz="4" w:space="0" w:color="auto"/>
            </w:tcBorders>
          </w:tcPr>
          <w:p w14:paraId="30CF0679" w14:textId="77777777" w:rsidR="00423B0E" w:rsidRDefault="00423B0E" w:rsidP="00423B0E">
            <w:pPr>
              <w:jc w:val="center"/>
            </w:pPr>
          </w:p>
        </w:tc>
      </w:tr>
      <w:tr w:rsidR="00685DD9" w14:paraId="081F9C20" w14:textId="77777777" w:rsidTr="00DA71CA">
        <w:trPr>
          <w:trHeight w:val="500"/>
          <w:jc w:val="center"/>
        </w:trPr>
        <w:tc>
          <w:tcPr>
            <w:tcW w:w="1805" w:type="dxa"/>
          </w:tcPr>
          <w:p w14:paraId="2F5B62C3" w14:textId="77777777" w:rsidR="00685DD9" w:rsidRDefault="00685DD9" w:rsidP="00685DD9"/>
        </w:tc>
        <w:tc>
          <w:tcPr>
            <w:tcW w:w="1805" w:type="dxa"/>
            <w:tcBorders>
              <w:right w:val="single" w:sz="4" w:space="0" w:color="auto"/>
            </w:tcBorders>
          </w:tcPr>
          <w:p w14:paraId="5FE8A1E3" w14:textId="77777777" w:rsidR="00685DD9" w:rsidRDefault="00685DD9" w:rsidP="00685DD9"/>
        </w:tc>
        <w:tc>
          <w:tcPr>
            <w:tcW w:w="270" w:type="dxa"/>
            <w:tcBorders>
              <w:top w:val="nil"/>
              <w:left w:val="single" w:sz="4" w:space="0" w:color="auto"/>
              <w:bottom w:val="nil"/>
              <w:right w:val="single" w:sz="4" w:space="0" w:color="auto"/>
            </w:tcBorders>
          </w:tcPr>
          <w:p w14:paraId="7A977381" w14:textId="77777777" w:rsidR="00685DD9" w:rsidRDefault="00685DD9" w:rsidP="00685DD9"/>
        </w:tc>
        <w:tc>
          <w:tcPr>
            <w:tcW w:w="6920" w:type="dxa"/>
            <w:tcBorders>
              <w:left w:val="single" w:sz="4" w:space="0" w:color="auto"/>
              <w:right w:val="single" w:sz="4" w:space="0" w:color="auto"/>
            </w:tcBorders>
          </w:tcPr>
          <w:p w14:paraId="1F37073D"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1D1D6DE1" w14:textId="77777777" w:rsidR="00685DD9" w:rsidRDefault="00685DD9" w:rsidP="00685DD9"/>
        </w:tc>
        <w:tc>
          <w:tcPr>
            <w:tcW w:w="1350" w:type="dxa"/>
            <w:tcBorders>
              <w:left w:val="single" w:sz="4" w:space="0" w:color="auto"/>
              <w:right w:val="single" w:sz="4" w:space="0" w:color="auto"/>
            </w:tcBorders>
          </w:tcPr>
          <w:p w14:paraId="0D0D057E"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47986174" w14:textId="77777777" w:rsidR="00685DD9" w:rsidRDefault="00685DD9" w:rsidP="00685DD9">
            <w:pPr>
              <w:jc w:val="center"/>
            </w:pPr>
          </w:p>
        </w:tc>
        <w:tc>
          <w:tcPr>
            <w:tcW w:w="1756" w:type="dxa"/>
            <w:tcBorders>
              <w:left w:val="single" w:sz="4" w:space="0" w:color="auto"/>
            </w:tcBorders>
          </w:tcPr>
          <w:p w14:paraId="3BDF7F33" w14:textId="77777777" w:rsidR="00685DD9" w:rsidRDefault="00685DD9" w:rsidP="00685DD9">
            <w:pPr>
              <w:jc w:val="center"/>
            </w:pPr>
          </w:p>
        </w:tc>
      </w:tr>
      <w:tr w:rsidR="00685DD9" w14:paraId="5A5EA29B" w14:textId="77777777" w:rsidTr="00DA71CA">
        <w:trPr>
          <w:trHeight w:val="500"/>
          <w:jc w:val="center"/>
        </w:trPr>
        <w:tc>
          <w:tcPr>
            <w:tcW w:w="1805" w:type="dxa"/>
          </w:tcPr>
          <w:p w14:paraId="02D00660" w14:textId="77777777" w:rsidR="00685DD9" w:rsidRDefault="00685DD9" w:rsidP="00685DD9"/>
        </w:tc>
        <w:tc>
          <w:tcPr>
            <w:tcW w:w="1805" w:type="dxa"/>
            <w:tcBorders>
              <w:right w:val="single" w:sz="4" w:space="0" w:color="auto"/>
            </w:tcBorders>
          </w:tcPr>
          <w:p w14:paraId="01913DD6" w14:textId="77777777" w:rsidR="00685DD9" w:rsidRDefault="00685DD9" w:rsidP="00685DD9"/>
        </w:tc>
        <w:tc>
          <w:tcPr>
            <w:tcW w:w="270" w:type="dxa"/>
            <w:tcBorders>
              <w:top w:val="nil"/>
              <w:left w:val="single" w:sz="4" w:space="0" w:color="auto"/>
              <w:bottom w:val="nil"/>
              <w:right w:val="single" w:sz="4" w:space="0" w:color="auto"/>
            </w:tcBorders>
          </w:tcPr>
          <w:p w14:paraId="3BFDED9F" w14:textId="77777777" w:rsidR="00685DD9" w:rsidRDefault="00685DD9" w:rsidP="00685DD9"/>
        </w:tc>
        <w:tc>
          <w:tcPr>
            <w:tcW w:w="6920" w:type="dxa"/>
            <w:tcBorders>
              <w:left w:val="single" w:sz="4" w:space="0" w:color="auto"/>
              <w:right w:val="single" w:sz="4" w:space="0" w:color="auto"/>
            </w:tcBorders>
          </w:tcPr>
          <w:p w14:paraId="1791C40D"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4E1ADE8B" w14:textId="77777777" w:rsidR="00685DD9" w:rsidRDefault="00685DD9" w:rsidP="00685DD9"/>
        </w:tc>
        <w:tc>
          <w:tcPr>
            <w:tcW w:w="1350" w:type="dxa"/>
            <w:tcBorders>
              <w:left w:val="single" w:sz="4" w:space="0" w:color="auto"/>
              <w:right w:val="single" w:sz="4" w:space="0" w:color="auto"/>
            </w:tcBorders>
          </w:tcPr>
          <w:p w14:paraId="77D860B2"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43028393" w14:textId="77777777" w:rsidR="00685DD9" w:rsidRDefault="00685DD9" w:rsidP="00685DD9">
            <w:pPr>
              <w:jc w:val="center"/>
            </w:pPr>
          </w:p>
        </w:tc>
        <w:tc>
          <w:tcPr>
            <w:tcW w:w="1756" w:type="dxa"/>
            <w:tcBorders>
              <w:left w:val="single" w:sz="4" w:space="0" w:color="auto"/>
            </w:tcBorders>
          </w:tcPr>
          <w:p w14:paraId="527E826E" w14:textId="77777777" w:rsidR="00685DD9" w:rsidRDefault="00685DD9" w:rsidP="00685DD9">
            <w:pPr>
              <w:jc w:val="center"/>
            </w:pPr>
          </w:p>
        </w:tc>
      </w:tr>
      <w:tr w:rsidR="00685DD9" w14:paraId="4007163E" w14:textId="77777777" w:rsidTr="00DA71CA">
        <w:trPr>
          <w:trHeight w:val="500"/>
          <w:jc w:val="center"/>
        </w:trPr>
        <w:tc>
          <w:tcPr>
            <w:tcW w:w="1805" w:type="dxa"/>
          </w:tcPr>
          <w:p w14:paraId="48BCBF1A" w14:textId="77777777" w:rsidR="00685DD9" w:rsidRDefault="00685DD9" w:rsidP="00685DD9"/>
        </w:tc>
        <w:tc>
          <w:tcPr>
            <w:tcW w:w="1805" w:type="dxa"/>
            <w:tcBorders>
              <w:right w:val="single" w:sz="4" w:space="0" w:color="auto"/>
            </w:tcBorders>
          </w:tcPr>
          <w:p w14:paraId="0BFC2177" w14:textId="77777777" w:rsidR="00685DD9" w:rsidRDefault="00685DD9" w:rsidP="00685DD9"/>
        </w:tc>
        <w:tc>
          <w:tcPr>
            <w:tcW w:w="270" w:type="dxa"/>
            <w:tcBorders>
              <w:top w:val="nil"/>
              <w:left w:val="single" w:sz="4" w:space="0" w:color="auto"/>
              <w:bottom w:val="nil"/>
              <w:right w:val="single" w:sz="4" w:space="0" w:color="auto"/>
            </w:tcBorders>
          </w:tcPr>
          <w:p w14:paraId="629C7D9D" w14:textId="77777777" w:rsidR="00685DD9" w:rsidRDefault="00685DD9" w:rsidP="00685DD9"/>
        </w:tc>
        <w:tc>
          <w:tcPr>
            <w:tcW w:w="6920" w:type="dxa"/>
            <w:tcBorders>
              <w:left w:val="single" w:sz="4" w:space="0" w:color="auto"/>
              <w:right w:val="single" w:sz="4" w:space="0" w:color="auto"/>
            </w:tcBorders>
          </w:tcPr>
          <w:p w14:paraId="288BD065"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16C67CCC" w14:textId="77777777" w:rsidR="00685DD9" w:rsidRDefault="00685DD9" w:rsidP="00685DD9"/>
        </w:tc>
        <w:tc>
          <w:tcPr>
            <w:tcW w:w="1350" w:type="dxa"/>
            <w:tcBorders>
              <w:left w:val="single" w:sz="4" w:space="0" w:color="auto"/>
              <w:right w:val="single" w:sz="4" w:space="0" w:color="auto"/>
            </w:tcBorders>
          </w:tcPr>
          <w:p w14:paraId="57AE6A3C"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592E6E9D" w14:textId="77777777" w:rsidR="00685DD9" w:rsidRDefault="00685DD9" w:rsidP="00685DD9">
            <w:pPr>
              <w:jc w:val="center"/>
            </w:pPr>
          </w:p>
        </w:tc>
        <w:tc>
          <w:tcPr>
            <w:tcW w:w="1756" w:type="dxa"/>
            <w:tcBorders>
              <w:left w:val="single" w:sz="4" w:space="0" w:color="auto"/>
            </w:tcBorders>
          </w:tcPr>
          <w:p w14:paraId="65566FAC" w14:textId="77777777" w:rsidR="00685DD9" w:rsidRDefault="00685DD9" w:rsidP="00685DD9">
            <w:pPr>
              <w:jc w:val="center"/>
            </w:pPr>
          </w:p>
        </w:tc>
      </w:tr>
      <w:tr w:rsidR="00685DD9" w14:paraId="5D07CAFA" w14:textId="77777777" w:rsidTr="00DA71CA">
        <w:trPr>
          <w:trHeight w:val="500"/>
          <w:jc w:val="center"/>
        </w:trPr>
        <w:tc>
          <w:tcPr>
            <w:tcW w:w="1805" w:type="dxa"/>
          </w:tcPr>
          <w:p w14:paraId="2ACAE46B" w14:textId="77777777" w:rsidR="00685DD9" w:rsidRDefault="00685DD9" w:rsidP="00685DD9"/>
        </w:tc>
        <w:tc>
          <w:tcPr>
            <w:tcW w:w="1805" w:type="dxa"/>
            <w:tcBorders>
              <w:right w:val="single" w:sz="4" w:space="0" w:color="auto"/>
            </w:tcBorders>
          </w:tcPr>
          <w:p w14:paraId="44A9B8E2" w14:textId="77777777" w:rsidR="00685DD9" w:rsidRDefault="00685DD9" w:rsidP="00685DD9"/>
        </w:tc>
        <w:tc>
          <w:tcPr>
            <w:tcW w:w="270" w:type="dxa"/>
            <w:tcBorders>
              <w:top w:val="nil"/>
              <w:left w:val="single" w:sz="4" w:space="0" w:color="auto"/>
              <w:bottom w:val="nil"/>
              <w:right w:val="single" w:sz="4" w:space="0" w:color="auto"/>
            </w:tcBorders>
          </w:tcPr>
          <w:p w14:paraId="3E26920A" w14:textId="77777777" w:rsidR="00685DD9" w:rsidRDefault="00685DD9" w:rsidP="00685DD9"/>
        </w:tc>
        <w:tc>
          <w:tcPr>
            <w:tcW w:w="6920" w:type="dxa"/>
            <w:tcBorders>
              <w:left w:val="single" w:sz="4" w:space="0" w:color="auto"/>
              <w:right w:val="single" w:sz="4" w:space="0" w:color="auto"/>
            </w:tcBorders>
          </w:tcPr>
          <w:p w14:paraId="68BD5E99"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43E31309" w14:textId="77777777" w:rsidR="00685DD9" w:rsidRDefault="00685DD9" w:rsidP="00685DD9"/>
        </w:tc>
        <w:tc>
          <w:tcPr>
            <w:tcW w:w="1350" w:type="dxa"/>
            <w:tcBorders>
              <w:left w:val="single" w:sz="4" w:space="0" w:color="auto"/>
              <w:right w:val="single" w:sz="4" w:space="0" w:color="auto"/>
            </w:tcBorders>
          </w:tcPr>
          <w:p w14:paraId="795E18FB"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29F157C9" w14:textId="77777777" w:rsidR="00685DD9" w:rsidRDefault="00685DD9" w:rsidP="00685DD9">
            <w:pPr>
              <w:jc w:val="center"/>
            </w:pPr>
          </w:p>
        </w:tc>
        <w:tc>
          <w:tcPr>
            <w:tcW w:w="1756" w:type="dxa"/>
            <w:tcBorders>
              <w:left w:val="single" w:sz="4" w:space="0" w:color="auto"/>
            </w:tcBorders>
          </w:tcPr>
          <w:p w14:paraId="2AC18493" w14:textId="77777777" w:rsidR="00685DD9" w:rsidRDefault="00685DD9" w:rsidP="00685DD9">
            <w:pPr>
              <w:jc w:val="center"/>
            </w:pPr>
          </w:p>
        </w:tc>
      </w:tr>
      <w:tr w:rsidR="00685DD9" w14:paraId="2C5EBA66" w14:textId="77777777" w:rsidTr="00DA71CA">
        <w:trPr>
          <w:trHeight w:val="500"/>
          <w:jc w:val="center"/>
        </w:trPr>
        <w:tc>
          <w:tcPr>
            <w:tcW w:w="1805" w:type="dxa"/>
          </w:tcPr>
          <w:p w14:paraId="3F7E19BA" w14:textId="77777777" w:rsidR="00685DD9" w:rsidRDefault="00685DD9" w:rsidP="00685DD9"/>
        </w:tc>
        <w:tc>
          <w:tcPr>
            <w:tcW w:w="1805" w:type="dxa"/>
            <w:tcBorders>
              <w:right w:val="single" w:sz="4" w:space="0" w:color="auto"/>
            </w:tcBorders>
          </w:tcPr>
          <w:p w14:paraId="63ADB994" w14:textId="77777777" w:rsidR="00685DD9" w:rsidRDefault="00685DD9" w:rsidP="00685DD9"/>
        </w:tc>
        <w:tc>
          <w:tcPr>
            <w:tcW w:w="270" w:type="dxa"/>
            <w:tcBorders>
              <w:top w:val="nil"/>
              <w:left w:val="single" w:sz="4" w:space="0" w:color="auto"/>
              <w:bottom w:val="nil"/>
              <w:right w:val="single" w:sz="4" w:space="0" w:color="auto"/>
            </w:tcBorders>
          </w:tcPr>
          <w:p w14:paraId="1AB547C6" w14:textId="77777777" w:rsidR="00685DD9" w:rsidRDefault="00685DD9" w:rsidP="00685DD9"/>
        </w:tc>
        <w:tc>
          <w:tcPr>
            <w:tcW w:w="6920" w:type="dxa"/>
            <w:tcBorders>
              <w:left w:val="single" w:sz="4" w:space="0" w:color="auto"/>
              <w:right w:val="single" w:sz="4" w:space="0" w:color="auto"/>
            </w:tcBorders>
          </w:tcPr>
          <w:p w14:paraId="378F24B6"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09803349" w14:textId="77777777" w:rsidR="00685DD9" w:rsidRDefault="00685DD9" w:rsidP="00685DD9"/>
        </w:tc>
        <w:tc>
          <w:tcPr>
            <w:tcW w:w="1350" w:type="dxa"/>
            <w:tcBorders>
              <w:left w:val="single" w:sz="4" w:space="0" w:color="auto"/>
              <w:right w:val="single" w:sz="4" w:space="0" w:color="auto"/>
            </w:tcBorders>
          </w:tcPr>
          <w:p w14:paraId="163C30D8"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1E2A8039" w14:textId="77777777" w:rsidR="00685DD9" w:rsidRDefault="00685DD9" w:rsidP="00685DD9">
            <w:pPr>
              <w:jc w:val="center"/>
            </w:pPr>
          </w:p>
        </w:tc>
        <w:tc>
          <w:tcPr>
            <w:tcW w:w="1756" w:type="dxa"/>
            <w:tcBorders>
              <w:left w:val="single" w:sz="4" w:space="0" w:color="auto"/>
            </w:tcBorders>
          </w:tcPr>
          <w:p w14:paraId="5F85D58F" w14:textId="77777777" w:rsidR="00685DD9" w:rsidRDefault="00685DD9" w:rsidP="00685DD9">
            <w:pPr>
              <w:jc w:val="center"/>
            </w:pPr>
          </w:p>
        </w:tc>
      </w:tr>
      <w:tr w:rsidR="00685DD9" w14:paraId="41038430" w14:textId="77777777" w:rsidTr="00DA71CA">
        <w:trPr>
          <w:trHeight w:val="500"/>
          <w:jc w:val="center"/>
        </w:trPr>
        <w:tc>
          <w:tcPr>
            <w:tcW w:w="1805" w:type="dxa"/>
          </w:tcPr>
          <w:p w14:paraId="3B141D20" w14:textId="77777777" w:rsidR="00685DD9" w:rsidRDefault="00685DD9" w:rsidP="00685DD9"/>
        </w:tc>
        <w:tc>
          <w:tcPr>
            <w:tcW w:w="1805" w:type="dxa"/>
            <w:tcBorders>
              <w:right w:val="single" w:sz="4" w:space="0" w:color="auto"/>
            </w:tcBorders>
          </w:tcPr>
          <w:p w14:paraId="0DAE1FB5" w14:textId="77777777" w:rsidR="00685DD9" w:rsidRDefault="00685DD9" w:rsidP="00685DD9"/>
        </w:tc>
        <w:tc>
          <w:tcPr>
            <w:tcW w:w="270" w:type="dxa"/>
            <w:tcBorders>
              <w:top w:val="nil"/>
              <w:left w:val="single" w:sz="4" w:space="0" w:color="auto"/>
              <w:bottom w:val="nil"/>
              <w:right w:val="single" w:sz="4" w:space="0" w:color="auto"/>
            </w:tcBorders>
          </w:tcPr>
          <w:p w14:paraId="6C031661" w14:textId="77777777" w:rsidR="00685DD9" w:rsidRDefault="00685DD9" w:rsidP="00685DD9"/>
        </w:tc>
        <w:tc>
          <w:tcPr>
            <w:tcW w:w="6920" w:type="dxa"/>
            <w:tcBorders>
              <w:left w:val="single" w:sz="4" w:space="0" w:color="auto"/>
              <w:right w:val="single" w:sz="4" w:space="0" w:color="auto"/>
            </w:tcBorders>
          </w:tcPr>
          <w:p w14:paraId="4D7E66D9"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053C63FC" w14:textId="77777777" w:rsidR="00685DD9" w:rsidRDefault="00685DD9" w:rsidP="00685DD9"/>
        </w:tc>
        <w:tc>
          <w:tcPr>
            <w:tcW w:w="1350" w:type="dxa"/>
            <w:tcBorders>
              <w:left w:val="single" w:sz="4" w:space="0" w:color="auto"/>
              <w:right w:val="single" w:sz="4" w:space="0" w:color="auto"/>
            </w:tcBorders>
          </w:tcPr>
          <w:p w14:paraId="78D46328"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06ECE09C" w14:textId="77777777" w:rsidR="00685DD9" w:rsidRDefault="00685DD9" w:rsidP="00685DD9">
            <w:pPr>
              <w:jc w:val="center"/>
            </w:pPr>
          </w:p>
        </w:tc>
        <w:tc>
          <w:tcPr>
            <w:tcW w:w="1756" w:type="dxa"/>
            <w:tcBorders>
              <w:left w:val="single" w:sz="4" w:space="0" w:color="auto"/>
            </w:tcBorders>
          </w:tcPr>
          <w:p w14:paraId="48716383" w14:textId="77777777" w:rsidR="00685DD9" w:rsidRDefault="00685DD9" w:rsidP="00685DD9">
            <w:pPr>
              <w:jc w:val="center"/>
            </w:pPr>
          </w:p>
        </w:tc>
      </w:tr>
      <w:tr w:rsidR="00685DD9" w14:paraId="5FB58207" w14:textId="77777777" w:rsidTr="00DA71CA">
        <w:trPr>
          <w:trHeight w:val="500"/>
          <w:jc w:val="center"/>
        </w:trPr>
        <w:tc>
          <w:tcPr>
            <w:tcW w:w="1805" w:type="dxa"/>
          </w:tcPr>
          <w:p w14:paraId="6674D10F" w14:textId="77777777" w:rsidR="00685DD9" w:rsidRDefault="00685DD9" w:rsidP="00685DD9"/>
        </w:tc>
        <w:tc>
          <w:tcPr>
            <w:tcW w:w="1805" w:type="dxa"/>
            <w:tcBorders>
              <w:right w:val="single" w:sz="4" w:space="0" w:color="auto"/>
            </w:tcBorders>
          </w:tcPr>
          <w:p w14:paraId="2A850A69" w14:textId="77777777" w:rsidR="00685DD9" w:rsidRDefault="00685DD9" w:rsidP="00685DD9"/>
        </w:tc>
        <w:tc>
          <w:tcPr>
            <w:tcW w:w="270" w:type="dxa"/>
            <w:tcBorders>
              <w:top w:val="nil"/>
              <w:left w:val="single" w:sz="4" w:space="0" w:color="auto"/>
              <w:bottom w:val="nil"/>
              <w:right w:val="single" w:sz="4" w:space="0" w:color="auto"/>
            </w:tcBorders>
          </w:tcPr>
          <w:p w14:paraId="4CED2F71" w14:textId="77777777" w:rsidR="00685DD9" w:rsidRDefault="00685DD9" w:rsidP="00685DD9"/>
        </w:tc>
        <w:tc>
          <w:tcPr>
            <w:tcW w:w="6920" w:type="dxa"/>
            <w:tcBorders>
              <w:left w:val="single" w:sz="4" w:space="0" w:color="auto"/>
              <w:right w:val="single" w:sz="4" w:space="0" w:color="auto"/>
            </w:tcBorders>
          </w:tcPr>
          <w:p w14:paraId="4241DEF6"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74136632" w14:textId="77777777" w:rsidR="00685DD9" w:rsidRDefault="00685DD9" w:rsidP="00685DD9"/>
        </w:tc>
        <w:tc>
          <w:tcPr>
            <w:tcW w:w="1350" w:type="dxa"/>
            <w:tcBorders>
              <w:left w:val="single" w:sz="4" w:space="0" w:color="auto"/>
              <w:right w:val="single" w:sz="4" w:space="0" w:color="auto"/>
            </w:tcBorders>
          </w:tcPr>
          <w:p w14:paraId="27447C69"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09657F85" w14:textId="77777777" w:rsidR="00685DD9" w:rsidRDefault="00685DD9" w:rsidP="00685DD9">
            <w:pPr>
              <w:jc w:val="center"/>
            </w:pPr>
          </w:p>
        </w:tc>
        <w:tc>
          <w:tcPr>
            <w:tcW w:w="1756" w:type="dxa"/>
            <w:tcBorders>
              <w:left w:val="single" w:sz="4" w:space="0" w:color="auto"/>
            </w:tcBorders>
          </w:tcPr>
          <w:p w14:paraId="15D9CDB6" w14:textId="77777777" w:rsidR="00685DD9" w:rsidRDefault="00685DD9" w:rsidP="00685DD9">
            <w:pPr>
              <w:jc w:val="center"/>
            </w:pPr>
          </w:p>
        </w:tc>
      </w:tr>
      <w:tr w:rsidR="00685DD9" w14:paraId="345A6E0E" w14:textId="77777777" w:rsidTr="00DA71CA">
        <w:trPr>
          <w:trHeight w:val="500"/>
          <w:jc w:val="center"/>
        </w:trPr>
        <w:tc>
          <w:tcPr>
            <w:tcW w:w="1805" w:type="dxa"/>
          </w:tcPr>
          <w:p w14:paraId="256E7CB9" w14:textId="77777777" w:rsidR="00685DD9" w:rsidRDefault="00685DD9" w:rsidP="00685DD9"/>
        </w:tc>
        <w:tc>
          <w:tcPr>
            <w:tcW w:w="1805" w:type="dxa"/>
            <w:tcBorders>
              <w:right w:val="single" w:sz="4" w:space="0" w:color="auto"/>
            </w:tcBorders>
          </w:tcPr>
          <w:p w14:paraId="1AB382A7" w14:textId="77777777" w:rsidR="00685DD9" w:rsidRDefault="00685DD9" w:rsidP="00685DD9"/>
        </w:tc>
        <w:tc>
          <w:tcPr>
            <w:tcW w:w="270" w:type="dxa"/>
            <w:tcBorders>
              <w:top w:val="nil"/>
              <w:left w:val="single" w:sz="4" w:space="0" w:color="auto"/>
              <w:bottom w:val="nil"/>
              <w:right w:val="single" w:sz="4" w:space="0" w:color="auto"/>
            </w:tcBorders>
          </w:tcPr>
          <w:p w14:paraId="73A7F20B" w14:textId="77777777" w:rsidR="00685DD9" w:rsidRDefault="00685DD9" w:rsidP="00685DD9"/>
        </w:tc>
        <w:tc>
          <w:tcPr>
            <w:tcW w:w="6920" w:type="dxa"/>
            <w:tcBorders>
              <w:left w:val="single" w:sz="4" w:space="0" w:color="auto"/>
              <w:right w:val="single" w:sz="4" w:space="0" w:color="auto"/>
            </w:tcBorders>
          </w:tcPr>
          <w:p w14:paraId="0CFD84BD"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74D9FA22" w14:textId="77777777" w:rsidR="00685DD9" w:rsidRDefault="00685DD9" w:rsidP="00685DD9"/>
        </w:tc>
        <w:tc>
          <w:tcPr>
            <w:tcW w:w="1350" w:type="dxa"/>
            <w:tcBorders>
              <w:left w:val="single" w:sz="4" w:space="0" w:color="auto"/>
              <w:right w:val="single" w:sz="4" w:space="0" w:color="auto"/>
            </w:tcBorders>
          </w:tcPr>
          <w:p w14:paraId="695DE262"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51C2C981" w14:textId="77777777" w:rsidR="00685DD9" w:rsidRDefault="00685DD9" w:rsidP="00685DD9">
            <w:pPr>
              <w:jc w:val="center"/>
            </w:pPr>
          </w:p>
        </w:tc>
        <w:tc>
          <w:tcPr>
            <w:tcW w:w="1756" w:type="dxa"/>
            <w:tcBorders>
              <w:left w:val="single" w:sz="4" w:space="0" w:color="auto"/>
            </w:tcBorders>
          </w:tcPr>
          <w:p w14:paraId="38B93607" w14:textId="77777777" w:rsidR="00685DD9" w:rsidRDefault="00685DD9" w:rsidP="00685DD9">
            <w:pPr>
              <w:jc w:val="center"/>
            </w:pPr>
          </w:p>
        </w:tc>
      </w:tr>
      <w:tr w:rsidR="00685DD9" w14:paraId="33BDC64B" w14:textId="77777777" w:rsidTr="00DA71CA">
        <w:trPr>
          <w:trHeight w:val="500"/>
          <w:jc w:val="center"/>
        </w:trPr>
        <w:tc>
          <w:tcPr>
            <w:tcW w:w="1805" w:type="dxa"/>
            <w:tcBorders>
              <w:bottom w:val="single" w:sz="4" w:space="0" w:color="auto"/>
            </w:tcBorders>
          </w:tcPr>
          <w:p w14:paraId="14B24A6E" w14:textId="77777777" w:rsidR="00685DD9" w:rsidRDefault="00685DD9" w:rsidP="00685DD9"/>
        </w:tc>
        <w:tc>
          <w:tcPr>
            <w:tcW w:w="1805" w:type="dxa"/>
            <w:tcBorders>
              <w:bottom w:val="single" w:sz="4" w:space="0" w:color="auto"/>
              <w:right w:val="single" w:sz="4" w:space="0" w:color="auto"/>
            </w:tcBorders>
          </w:tcPr>
          <w:p w14:paraId="16DE1B7B" w14:textId="77777777" w:rsidR="00685DD9" w:rsidRDefault="00685DD9" w:rsidP="00685DD9"/>
        </w:tc>
        <w:tc>
          <w:tcPr>
            <w:tcW w:w="270" w:type="dxa"/>
            <w:tcBorders>
              <w:top w:val="nil"/>
              <w:left w:val="single" w:sz="4" w:space="0" w:color="auto"/>
              <w:bottom w:val="nil"/>
              <w:right w:val="single" w:sz="4" w:space="0" w:color="auto"/>
            </w:tcBorders>
          </w:tcPr>
          <w:p w14:paraId="61D0F607" w14:textId="77777777" w:rsidR="00685DD9" w:rsidRDefault="00685DD9" w:rsidP="00685DD9"/>
        </w:tc>
        <w:tc>
          <w:tcPr>
            <w:tcW w:w="6920" w:type="dxa"/>
            <w:tcBorders>
              <w:left w:val="single" w:sz="4" w:space="0" w:color="auto"/>
              <w:bottom w:val="single" w:sz="4" w:space="0" w:color="auto"/>
              <w:right w:val="single" w:sz="4" w:space="0" w:color="auto"/>
            </w:tcBorders>
          </w:tcPr>
          <w:p w14:paraId="287B5B29"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1F650DF6" w14:textId="77777777" w:rsidR="00685DD9" w:rsidRDefault="00685DD9" w:rsidP="00685DD9"/>
        </w:tc>
        <w:tc>
          <w:tcPr>
            <w:tcW w:w="1350" w:type="dxa"/>
            <w:tcBorders>
              <w:left w:val="single" w:sz="4" w:space="0" w:color="auto"/>
              <w:bottom w:val="single" w:sz="4" w:space="0" w:color="auto"/>
              <w:right w:val="single" w:sz="4" w:space="0" w:color="auto"/>
            </w:tcBorders>
          </w:tcPr>
          <w:p w14:paraId="02D55696"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4D675F28" w14:textId="77777777" w:rsidR="00685DD9" w:rsidRDefault="00685DD9" w:rsidP="00685DD9">
            <w:pPr>
              <w:jc w:val="center"/>
            </w:pPr>
          </w:p>
        </w:tc>
        <w:tc>
          <w:tcPr>
            <w:tcW w:w="1756" w:type="dxa"/>
            <w:tcBorders>
              <w:left w:val="single" w:sz="4" w:space="0" w:color="auto"/>
              <w:bottom w:val="single" w:sz="4" w:space="0" w:color="auto"/>
            </w:tcBorders>
          </w:tcPr>
          <w:p w14:paraId="11BA50E3" w14:textId="77777777" w:rsidR="00685DD9" w:rsidRDefault="00685DD9" w:rsidP="00685DD9">
            <w:pPr>
              <w:jc w:val="center"/>
            </w:pPr>
          </w:p>
        </w:tc>
      </w:tr>
      <w:tr w:rsidR="00DA71CA" w14:paraId="42ADC144" w14:textId="77777777" w:rsidTr="00DA71CA">
        <w:trPr>
          <w:trHeight w:val="500"/>
          <w:jc w:val="center"/>
        </w:trPr>
        <w:tc>
          <w:tcPr>
            <w:tcW w:w="1805" w:type="dxa"/>
            <w:tcBorders>
              <w:bottom w:val="single" w:sz="4" w:space="0" w:color="auto"/>
            </w:tcBorders>
          </w:tcPr>
          <w:p w14:paraId="636BA3DF" w14:textId="77777777" w:rsidR="00685DD9" w:rsidRDefault="00685DD9" w:rsidP="00685DD9"/>
        </w:tc>
        <w:tc>
          <w:tcPr>
            <w:tcW w:w="1805" w:type="dxa"/>
            <w:tcBorders>
              <w:bottom w:val="single" w:sz="4" w:space="0" w:color="auto"/>
              <w:right w:val="single" w:sz="4" w:space="0" w:color="auto"/>
            </w:tcBorders>
          </w:tcPr>
          <w:p w14:paraId="337A94A7" w14:textId="77777777" w:rsidR="00685DD9" w:rsidRDefault="00685DD9" w:rsidP="00685DD9"/>
        </w:tc>
        <w:tc>
          <w:tcPr>
            <w:tcW w:w="270" w:type="dxa"/>
            <w:tcBorders>
              <w:top w:val="nil"/>
              <w:left w:val="single" w:sz="4" w:space="0" w:color="auto"/>
              <w:bottom w:val="nil"/>
              <w:right w:val="single" w:sz="4" w:space="0" w:color="auto"/>
            </w:tcBorders>
          </w:tcPr>
          <w:p w14:paraId="00A5A111" w14:textId="77777777" w:rsidR="00685DD9" w:rsidRDefault="00685DD9" w:rsidP="00685DD9"/>
        </w:tc>
        <w:tc>
          <w:tcPr>
            <w:tcW w:w="6920" w:type="dxa"/>
            <w:tcBorders>
              <w:left w:val="single" w:sz="4" w:space="0" w:color="auto"/>
              <w:bottom w:val="single" w:sz="4" w:space="0" w:color="auto"/>
              <w:right w:val="single" w:sz="4" w:space="0" w:color="auto"/>
            </w:tcBorders>
          </w:tcPr>
          <w:p w14:paraId="6D20A6D8"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18ADA9FA" w14:textId="77777777" w:rsidR="00685DD9" w:rsidRDefault="00685DD9" w:rsidP="00685DD9"/>
        </w:tc>
        <w:tc>
          <w:tcPr>
            <w:tcW w:w="1350" w:type="dxa"/>
            <w:tcBorders>
              <w:left w:val="single" w:sz="4" w:space="0" w:color="auto"/>
              <w:bottom w:val="single" w:sz="4" w:space="0" w:color="auto"/>
              <w:right w:val="single" w:sz="4" w:space="0" w:color="auto"/>
            </w:tcBorders>
          </w:tcPr>
          <w:p w14:paraId="595EA46D" w14:textId="77777777" w:rsidR="00685DD9" w:rsidRDefault="00685DD9" w:rsidP="00685DD9">
            <w:pPr>
              <w:jc w:val="center"/>
            </w:pPr>
          </w:p>
        </w:tc>
        <w:tc>
          <w:tcPr>
            <w:tcW w:w="270" w:type="dxa"/>
            <w:tcBorders>
              <w:top w:val="nil"/>
              <w:left w:val="single" w:sz="4" w:space="0" w:color="auto"/>
              <w:bottom w:val="nil"/>
              <w:right w:val="single" w:sz="4" w:space="0" w:color="auto"/>
            </w:tcBorders>
          </w:tcPr>
          <w:p w14:paraId="1ED6C3D0" w14:textId="77777777" w:rsidR="00685DD9" w:rsidRDefault="00685DD9" w:rsidP="00685DD9">
            <w:pPr>
              <w:jc w:val="center"/>
            </w:pPr>
          </w:p>
        </w:tc>
        <w:tc>
          <w:tcPr>
            <w:tcW w:w="1756" w:type="dxa"/>
            <w:tcBorders>
              <w:left w:val="single" w:sz="4" w:space="0" w:color="auto"/>
              <w:bottom w:val="single" w:sz="4" w:space="0" w:color="auto"/>
            </w:tcBorders>
          </w:tcPr>
          <w:p w14:paraId="3022D0B7" w14:textId="77777777" w:rsidR="00685DD9" w:rsidRDefault="00685DD9" w:rsidP="00685DD9">
            <w:pPr>
              <w:jc w:val="center"/>
            </w:pPr>
          </w:p>
        </w:tc>
      </w:tr>
      <w:tr w:rsidR="00685DD9" w14:paraId="5C31FB7E" w14:textId="77777777" w:rsidTr="00DA71CA">
        <w:trPr>
          <w:trHeight w:val="500"/>
          <w:jc w:val="center"/>
        </w:trPr>
        <w:tc>
          <w:tcPr>
            <w:tcW w:w="1805" w:type="dxa"/>
            <w:tcBorders>
              <w:top w:val="nil"/>
              <w:left w:val="nil"/>
              <w:bottom w:val="nil"/>
              <w:right w:val="nil"/>
            </w:tcBorders>
          </w:tcPr>
          <w:p w14:paraId="5093056B" w14:textId="77777777" w:rsidR="00685DD9" w:rsidRDefault="00685DD9" w:rsidP="00685DD9"/>
        </w:tc>
        <w:tc>
          <w:tcPr>
            <w:tcW w:w="1805" w:type="dxa"/>
            <w:tcBorders>
              <w:top w:val="nil"/>
              <w:left w:val="nil"/>
              <w:bottom w:val="nil"/>
              <w:right w:val="nil"/>
            </w:tcBorders>
          </w:tcPr>
          <w:p w14:paraId="3343BB5B" w14:textId="7019E01E" w:rsidR="00685DD9" w:rsidRDefault="00685DD9" w:rsidP="00685DD9"/>
        </w:tc>
        <w:tc>
          <w:tcPr>
            <w:tcW w:w="270" w:type="dxa"/>
            <w:tcBorders>
              <w:top w:val="nil"/>
              <w:left w:val="nil"/>
              <w:bottom w:val="nil"/>
              <w:right w:val="nil"/>
            </w:tcBorders>
          </w:tcPr>
          <w:p w14:paraId="48775199" w14:textId="77777777" w:rsidR="00685DD9" w:rsidRDefault="00685DD9" w:rsidP="00685DD9"/>
        </w:tc>
        <w:tc>
          <w:tcPr>
            <w:tcW w:w="6920" w:type="dxa"/>
            <w:tcBorders>
              <w:top w:val="nil"/>
              <w:left w:val="nil"/>
              <w:bottom w:val="nil"/>
              <w:right w:val="nil"/>
            </w:tcBorders>
            <w:vAlign w:val="bottom"/>
          </w:tcPr>
          <w:p w14:paraId="2482359F" w14:textId="645728AD" w:rsidR="00685DD9" w:rsidRDefault="00685DD9" w:rsidP="00685DD9">
            <w:pPr>
              <w:jc w:val="right"/>
            </w:pPr>
            <w:r>
              <w:t>Total Hours</w:t>
            </w:r>
          </w:p>
        </w:tc>
        <w:tc>
          <w:tcPr>
            <w:tcW w:w="270" w:type="dxa"/>
            <w:tcBorders>
              <w:top w:val="nil"/>
              <w:left w:val="nil"/>
              <w:bottom w:val="nil"/>
              <w:right w:val="nil"/>
            </w:tcBorders>
          </w:tcPr>
          <w:p w14:paraId="324FE2D7" w14:textId="77777777" w:rsidR="00685DD9" w:rsidRDefault="00685DD9" w:rsidP="00685DD9"/>
        </w:tc>
        <w:tc>
          <w:tcPr>
            <w:tcW w:w="1350" w:type="dxa"/>
            <w:tcBorders>
              <w:top w:val="single" w:sz="4" w:space="0" w:color="auto"/>
              <w:left w:val="nil"/>
              <w:bottom w:val="single" w:sz="4" w:space="0" w:color="auto"/>
              <w:right w:val="nil"/>
            </w:tcBorders>
          </w:tcPr>
          <w:p w14:paraId="3DBE0FEC" w14:textId="77777777" w:rsidR="00685DD9" w:rsidRDefault="00685DD9" w:rsidP="00685DD9">
            <w:pPr>
              <w:jc w:val="center"/>
            </w:pPr>
          </w:p>
        </w:tc>
        <w:tc>
          <w:tcPr>
            <w:tcW w:w="270" w:type="dxa"/>
            <w:tcBorders>
              <w:top w:val="nil"/>
              <w:left w:val="nil"/>
              <w:bottom w:val="nil"/>
              <w:right w:val="nil"/>
            </w:tcBorders>
          </w:tcPr>
          <w:p w14:paraId="3F75A4F4" w14:textId="77777777" w:rsidR="00685DD9" w:rsidRDefault="00685DD9" w:rsidP="00685DD9">
            <w:pPr>
              <w:jc w:val="center"/>
            </w:pPr>
          </w:p>
        </w:tc>
        <w:tc>
          <w:tcPr>
            <w:tcW w:w="1756" w:type="dxa"/>
            <w:tcBorders>
              <w:top w:val="nil"/>
              <w:left w:val="nil"/>
              <w:bottom w:val="nil"/>
              <w:right w:val="nil"/>
            </w:tcBorders>
          </w:tcPr>
          <w:p w14:paraId="1F4604C7" w14:textId="77777777" w:rsidR="00685DD9" w:rsidRDefault="00685DD9" w:rsidP="00685DD9">
            <w:pPr>
              <w:jc w:val="center"/>
            </w:pPr>
          </w:p>
        </w:tc>
      </w:tr>
      <w:tr w:rsidR="00685DD9" w14:paraId="4D2D29AE" w14:textId="77777777" w:rsidTr="00DA71CA">
        <w:trPr>
          <w:trHeight w:val="500"/>
          <w:jc w:val="center"/>
        </w:trPr>
        <w:tc>
          <w:tcPr>
            <w:tcW w:w="1805" w:type="dxa"/>
            <w:tcBorders>
              <w:top w:val="nil"/>
              <w:left w:val="nil"/>
              <w:bottom w:val="nil"/>
              <w:right w:val="nil"/>
            </w:tcBorders>
          </w:tcPr>
          <w:p w14:paraId="08698F08" w14:textId="77777777" w:rsidR="00685DD9" w:rsidRDefault="00685DD9" w:rsidP="00685DD9"/>
        </w:tc>
        <w:tc>
          <w:tcPr>
            <w:tcW w:w="1805" w:type="dxa"/>
            <w:tcBorders>
              <w:top w:val="nil"/>
              <w:left w:val="nil"/>
              <w:bottom w:val="nil"/>
              <w:right w:val="nil"/>
            </w:tcBorders>
          </w:tcPr>
          <w:p w14:paraId="54A0E6CB" w14:textId="77777777" w:rsidR="00685DD9" w:rsidRDefault="00685DD9" w:rsidP="00685DD9"/>
        </w:tc>
        <w:tc>
          <w:tcPr>
            <w:tcW w:w="270" w:type="dxa"/>
            <w:tcBorders>
              <w:top w:val="nil"/>
              <w:left w:val="nil"/>
              <w:bottom w:val="nil"/>
              <w:right w:val="nil"/>
            </w:tcBorders>
          </w:tcPr>
          <w:p w14:paraId="3BC2DF20" w14:textId="77777777" w:rsidR="00685DD9" w:rsidRDefault="00685DD9" w:rsidP="00685DD9"/>
        </w:tc>
        <w:tc>
          <w:tcPr>
            <w:tcW w:w="6920" w:type="dxa"/>
            <w:tcBorders>
              <w:top w:val="nil"/>
              <w:left w:val="nil"/>
              <w:bottom w:val="nil"/>
              <w:right w:val="nil"/>
            </w:tcBorders>
            <w:vAlign w:val="bottom"/>
          </w:tcPr>
          <w:p w14:paraId="3DF69F40" w14:textId="77777777" w:rsidR="00685DD9" w:rsidRDefault="00685DD9" w:rsidP="00685DD9">
            <w:pPr>
              <w:jc w:val="right"/>
            </w:pPr>
          </w:p>
        </w:tc>
        <w:tc>
          <w:tcPr>
            <w:tcW w:w="270" w:type="dxa"/>
            <w:tcBorders>
              <w:top w:val="nil"/>
              <w:left w:val="nil"/>
              <w:bottom w:val="nil"/>
              <w:right w:val="nil"/>
            </w:tcBorders>
          </w:tcPr>
          <w:p w14:paraId="39481ECF" w14:textId="77777777" w:rsidR="00685DD9" w:rsidRDefault="00685DD9" w:rsidP="00685DD9"/>
        </w:tc>
        <w:tc>
          <w:tcPr>
            <w:tcW w:w="1350" w:type="dxa"/>
            <w:tcBorders>
              <w:top w:val="single" w:sz="4" w:space="0" w:color="auto"/>
              <w:left w:val="nil"/>
              <w:bottom w:val="nil"/>
              <w:right w:val="nil"/>
            </w:tcBorders>
          </w:tcPr>
          <w:p w14:paraId="1ED2CCC2" w14:textId="77777777" w:rsidR="00685DD9" w:rsidRDefault="00685DD9" w:rsidP="00685DD9">
            <w:pPr>
              <w:jc w:val="center"/>
            </w:pPr>
          </w:p>
        </w:tc>
        <w:tc>
          <w:tcPr>
            <w:tcW w:w="270" w:type="dxa"/>
            <w:tcBorders>
              <w:top w:val="nil"/>
              <w:left w:val="nil"/>
              <w:bottom w:val="nil"/>
              <w:right w:val="nil"/>
            </w:tcBorders>
          </w:tcPr>
          <w:p w14:paraId="1805F4FD" w14:textId="77777777" w:rsidR="00685DD9" w:rsidRDefault="00685DD9" w:rsidP="00685DD9">
            <w:pPr>
              <w:jc w:val="center"/>
            </w:pPr>
          </w:p>
        </w:tc>
        <w:tc>
          <w:tcPr>
            <w:tcW w:w="1756" w:type="dxa"/>
            <w:tcBorders>
              <w:top w:val="nil"/>
              <w:left w:val="nil"/>
              <w:bottom w:val="nil"/>
              <w:right w:val="nil"/>
            </w:tcBorders>
          </w:tcPr>
          <w:p w14:paraId="37943E77" w14:textId="77777777" w:rsidR="00685DD9" w:rsidRDefault="00685DD9" w:rsidP="00685DD9">
            <w:pPr>
              <w:jc w:val="center"/>
            </w:pPr>
          </w:p>
        </w:tc>
      </w:tr>
    </w:tbl>
    <w:p w14:paraId="54931412" w14:textId="77777777" w:rsidR="00423B0E" w:rsidRDefault="00423B0E" w:rsidP="00423B0E">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r>
        <w:sym w:font="Wingdings" w:char="F0A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4480"/>
        <w:gridCol w:w="359"/>
        <w:gridCol w:w="750"/>
        <w:gridCol w:w="3289"/>
        <w:gridCol w:w="1072"/>
        <w:gridCol w:w="2389"/>
      </w:tblGrid>
      <w:tr w:rsidR="00685DD9" w14:paraId="6FD1A145" w14:textId="77777777" w:rsidTr="00685DD9">
        <w:tc>
          <w:tcPr>
            <w:tcW w:w="2061" w:type="dxa"/>
          </w:tcPr>
          <w:p w14:paraId="2F4BB121" w14:textId="2AF1FBA0" w:rsidR="00685DD9" w:rsidRDefault="00685DD9" w:rsidP="00423B0E">
            <w:r>
              <w:t>Counselor Approval</w:t>
            </w:r>
          </w:p>
        </w:tc>
        <w:tc>
          <w:tcPr>
            <w:tcW w:w="4480" w:type="dxa"/>
            <w:tcBorders>
              <w:bottom w:val="single" w:sz="4" w:space="0" w:color="auto"/>
            </w:tcBorders>
          </w:tcPr>
          <w:p w14:paraId="05D718D5" w14:textId="77777777" w:rsidR="00685DD9" w:rsidRDefault="00685DD9" w:rsidP="00423B0E"/>
        </w:tc>
        <w:tc>
          <w:tcPr>
            <w:tcW w:w="359" w:type="dxa"/>
          </w:tcPr>
          <w:p w14:paraId="27E04EB0" w14:textId="77777777" w:rsidR="00685DD9" w:rsidRDefault="00685DD9" w:rsidP="00423B0E"/>
        </w:tc>
        <w:tc>
          <w:tcPr>
            <w:tcW w:w="750" w:type="dxa"/>
          </w:tcPr>
          <w:p w14:paraId="7930A9D3" w14:textId="77777777" w:rsidR="00685DD9" w:rsidRDefault="00685DD9" w:rsidP="00423B0E">
            <w:r>
              <w:t>Date</w:t>
            </w:r>
          </w:p>
        </w:tc>
        <w:tc>
          <w:tcPr>
            <w:tcW w:w="3289" w:type="dxa"/>
            <w:tcBorders>
              <w:bottom w:val="single" w:sz="4" w:space="0" w:color="auto"/>
            </w:tcBorders>
          </w:tcPr>
          <w:p w14:paraId="63378F53" w14:textId="261B1CE8" w:rsidR="00685DD9" w:rsidRDefault="00685DD9" w:rsidP="00423B0E"/>
        </w:tc>
        <w:tc>
          <w:tcPr>
            <w:tcW w:w="1072" w:type="dxa"/>
          </w:tcPr>
          <w:p w14:paraId="658257BD" w14:textId="4E06FD60" w:rsidR="00685DD9" w:rsidRDefault="00685DD9" w:rsidP="00685DD9">
            <w:pPr>
              <w:jc w:val="right"/>
            </w:pPr>
            <w:r>
              <w:t>Recorded</w:t>
            </w:r>
          </w:p>
        </w:tc>
        <w:tc>
          <w:tcPr>
            <w:tcW w:w="2389" w:type="dxa"/>
            <w:tcBorders>
              <w:bottom w:val="single" w:sz="4" w:space="0" w:color="auto"/>
            </w:tcBorders>
          </w:tcPr>
          <w:p w14:paraId="546CDFC6" w14:textId="77777777" w:rsidR="00685DD9" w:rsidRDefault="00685DD9" w:rsidP="00423B0E"/>
        </w:tc>
      </w:tr>
    </w:tbl>
    <w:p w14:paraId="7FCD7093" w14:textId="77777777" w:rsidR="0021317F" w:rsidRPr="0021317F" w:rsidRDefault="003E05A8" w:rsidP="0021317F">
      <w:pPr>
        <w:spacing w:line="240" w:lineRule="auto"/>
        <w:jc w:val="center"/>
        <w:rPr>
          <w:rFonts w:ascii="Times New Roman" w:hAnsi="Times New Roman" w:cs="Times New Roman"/>
          <w:b/>
          <w:bCs/>
          <w:sz w:val="17"/>
          <w:szCs w:val="17"/>
        </w:rPr>
      </w:pPr>
      <w:r w:rsidRPr="0021317F">
        <w:rPr>
          <w:rFonts w:ascii="Times New Roman" w:hAnsi="Times New Roman" w:cs="Times New Roman"/>
          <w:b/>
          <w:bCs/>
          <w:sz w:val="17"/>
          <w:szCs w:val="17"/>
        </w:rPr>
        <w:lastRenderedPageBreak/>
        <w:t>St. Johns County Schools</w:t>
      </w:r>
      <w:r w:rsidRPr="0021317F">
        <w:rPr>
          <w:rFonts w:ascii="Times New Roman" w:hAnsi="Times New Roman" w:cs="Times New Roman"/>
          <w:b/>
          <w:bCs/>
          <w:sz w:val="17"/>
          <w:szCs w:val="17"/>
        </w:rPr>
        <w:tab/>
      </w:r>
    </w:p>
    <w:p w14:paraId="3524D970" w14:textId="0764B7AF" w:rsidR="005C3663" w:rsidRPr="0021317F" w:rsidRDefault="003E05A8" w:rsidP="0021317F">
      <w:pPr>
        <w:spacing w:line="240" w:lineRule="auto"/>
        <w:jc w:val="center"/>
        <w:rPr>
          <w:rFonts w:ascii="Times New Roman" w:hAnsi="Times New Roman" w:cs="Times New Roman"/>
          <w:b/>
          <w:bCs/>
          <w:sz w:val="17"/>
          <w:szCs w:val="17"/>
        </w:rPr>
      </w:pPr>
      <w:r w:rsidRPr="0021317F">
        <w:rPr>
          <w:rFonts w:ascii="Times New Roman" w:hAnsi="Times New Roman" w:cs="Times New Roman"/>
          <w:b/>
          <w:bCs/>
          <w:sz w:val="17"/>
          <w:szCs w:val="17"/>
        </w:rPr>
        <w:t>Awarding of Service Hours in Secondary School</w:t>
      </w:r>
      <w:r w:rsidR="005C3663" w:rsidRPr="0021317F">
        <w:rPr>
          <w:rFonts w:ascii="Times New Roman" w:hAnsi="Times New Roman" w:cs="Times New Roman"/>
          <w:b/>
          <w:bCs/>
          <w:sz w:val="17"/>
          <w:szCs w:val="17"/>
        </w:rPr>
        <w:t>s</w:t>
      </w:r>
    </w:p>
    <w:p w14:paraId="7679AF65" w14:textId="431A7A9A" w:rsidR="003E05A8" w:rsidRPr="0021317F" w:rsidRDefault="003E05A8" w:rsidP="0021317F">
      <w:pPr>
        <w:spacing w:line="240" w:lineRule="auto"/>
        <w:rPr>
          <w:rFonts w:ascii="Times New Roman" w:hAnsi="Times New Roman" w:cs="Times New Roman"/>
          <w:sz w:val="17"/>
          <w:szCs w:val="17"/>
        </w:rPr>
      </w:pPr>
      <w:r w:rsidRPr="0021317F">
        <w:rPr>
          <w:rFonts w:ascii="Times New Roman" w:hAnsi="Times New Roman" w:cs="Times New Roman"/>
          <w:sz w:val="17"/>
          <w:szCs w:val="17"/>
        </w:rPr>
        <w:t xml:space="preserve">According to the district's Student Progression Plan, "the school principal (or designee) is responsible for approving specific </w:t>
      </w:r>
      <w:r w:rsidR="005B3A6F" w:rsidRPr="0021317F">
        <w:rPr>
          <w:rFonts w:ascii="Times New Roman" w:hAnsi="Times New Roman" w:cs="Times New Roman"/>
          <w:sz w:val="17"/>
          <w:szCs w:val="17"/>
        </w:rPr>
        <w:t>volunteer</w:t>
      </w:r>
      <w:r w:rsidRPr="0021317F">
        <w:rPr>
          <w:rFonts w:ascii="Times New Roman" w:hAnsi="Times New Roman" w:cs="Times New Roman"/>
          <w:sz w:val="17"/>
          <w:szCs w:val="17"/>
        </w:rPr>
        <w:t xml:space="preserve"> activities." At the end of the year when many students are presenting their community service/volunteer hours for the Bright Futures Scholarship Program and similar programs•, many </w:t>
      </w:r>
      <w:r w:rsidR="007072D3" w:rsidRPr="0021317F">
        <w:rPr>
          <w:rFonts w:ascii="Times New Roman" w:hAnsi="Times New Roman" w:cs="Times New Roman"/>
          <w:sz w:val="17"/>
          <w:szCs w:val="17"/>
        </w:rPr>
        <w:t>q</w:t>
      </w:r>
      <w:r w:rsidRPr="0021317F">
        <w:rPr>
          <w:rFonts w:ascii="Times New Roman" w:hAnsi="Times New Roman" w:cs="Times New Roman"/>
          <w:sz w:val="17"/>
          <w:szCs w:val="17"/>
        </w:rPr>
        <w:t>uestions</w:t>
      </w:r>
      <w:r w:rsidR="007072D3" w:rsidRPr="0021317F">
        <w:rPr>
          <w:rFonts w:ascii="Times New Roman" w:hAnsi="Times New Roman" w:cs="Times New Roman"/>
          <w:sz w:val="17"/>
          <w:szCs w:val="17"/>
        </w:rPr>
        <w:t xml:space="preserve"> </w:t>
      </w:r>
      <w:r w:rsidRPr="0021317F">
        <w:rPr>
          <w:rFonts w:ascii="Times New Roman" w:hAnsi="Times New Roman" w:cs="Times New Roman"/>
          <w:sz w:val="17"/>
          <w:szCs w:val="17"/>
        </w:rPr>
        <w:t>arise across the district about what activities are considered appropriate.</w:t>
      </w:r>
    </w:p>
    <w:p w14:paraId="0B5C8488" w14:textId="491756AB" w:rsidR="003E05A8" w:rsidRPr="0021317F" w:rsidRDefault="003E05A8" w:rsidP="0021317F">
      <w:pPr>
        <w:spacing w:line="240" w:lineRule="auto"/>
        <w:rPr>
          <w:rFonts w:ascii="Times New Roman" w:hAnsi="Times New Roman" w:cs="Times New Roman"/>
          <w:sz w:val="17"/>
          <w:szCs w:val="17"/>
        </w:rPr>
      </w:pPr>
      <w:r w:rsidRPr="0021317F">
        <w:rPr>
          <w:rFonts w:ascii="Times New Roman" w:hAnsi="Times New Roman" w:cs="Times New Roman"/>
          <w:sz w:val="17"/>
          <w:szCs w:val="17"/>
        </w:rPr>
        <w:t xml:space="preserve">Several years ago, the district provided two items to </w:t>
      </w:r>
      <w:r w:rsidR="007072D3" w:rsidRPr="0021317F">
        <w:rPr>
          <w:rFonts w:ascii="Times New Roman" w:hAnsi="Times New Roman" w:cs="Times New Roman"/>
          <w:sz w:val="17"/>
          <w:szCs w:val="17"/>
        </w:rPr>
        <w:t>each</w:t>
      </w:r>
      <w:r w:rsidRPr="0021317F">
        <w:rPr>
          <w:rFonts w:ascii="Times New Roman" w:hAnsi="Times New Roman" w:cs="Times New Roman"/>
          <w:sz w:val="17"/>
          <w:szCs w:val="17"/>
        </w:rPr>
        <w:t xml:space="preserve"> school: (1) a list to use as a guideline in de</w:t>
      </w:r>
      <w:r w:rsidR="007072D3" w:rsidRPr="0021317F">
        <w:rPr>
          <w:rFonts w:ascii="Times New Roman" w:hAnsi="Times New Roman" w:cs="Times New Roman"/>
          <w:sz w:val="17"/>
          <w:szCs w:val="17"/>
        </w:rPr>
        <w:t>t</w:t>
      </w:r>
      <w:r w:rsidRPr="0021317F">
        <w:rPr>
          <w:rFonts w:ascii="Times New Roman" w:hAnsi="Times New Roman" w:cs="Times New Roman"/>
          <w:sz w:val="17"/>
          <w:szCs w:val="17"/>
        </w:rPr>
        <w:t>ermining whether</w:t>
      </w:r>
      <w:r w:rsidR="007072D3" w:rsidRPr="0021317F">
        <w:rPr>
          <w:rFonts w:ascii="Times New Roman" w:hAnsi="Times New Roman" w:cs="Times New Roman"/>
          <w:sz w:val="17"/>
          <w:szCs w:val="17"/>
        </w:rPr>
        <w:t xml:space="preserve"> </w:t>
      </w:r>
      <w:r w:rsidRPr="0021317F">
        <w:rPr>
          <w:rFonts w:ascii="Times New Roman" w:hAnsi="Times New Roman" w:cs="Times New Roman"/>
          <w:sz w:val="17"/>
          <w:szCs w:val="17"/>
        </w:rPr>
        <w:t xml:space="preserve">an activity should count for community service/volunteer hours (2) a definition of two classes of community service/volunteer activities: Community Service and Service </w:t>
      </w:r>
      <w:r w:rsidR="007072D3" w:rsidRPr="0021317F">
        <w:rPr>
          <w:rFonts w:ascii="Times New Roman" w:hAnsi="Times New Roman" w:cs="Times New Roman"/>
          <w:sz w:val="17"/>
          <w:szCs w:val="17"/>
        </w:rPr>
        <w:t>Learning</w:t>
      </w:r>
      <w:r w:rsidRPr="0021317F">
        <w:rPr>
          <w:rFonts w:ascii="Times New Roman" w:hAnsi="Times New Roman" w:cs="Times New Roman"/>
          <w:sz w:val="17"/>
          <w:szCs w:val="17"/>
        </w:rPr>
        <w:t xml:space="preserve">. </w:t>
      </w:r>
      <w:r w:rsidR="007072D3" w:rsidRPr="0021317F">
        <w:rPr>
          <w:rFonts w:ascii="Times New Roman" w:hAnsi="Times New Roman" w:cs="Times New Roman"/>
          <w:sz w:val="17"/>
          <w:szCs w:val="17"/>
        </w:rPr>
        <w:t xml:space="preserve"> </w:t>
      </w:r>
      <w:r w:rsidRPr="0021317F">
        <w:rPr>
          <w:rFonts w:ascii="Times New Roman" w:hAnsi="Times New Roman" w:cs="Times New Roman"/>
          <w:sz w:val="17"/>
          <w:szCs w:val="17"/>
        </w:rPr>
        <w:t>Both qualify for community service/volunteer hours. The list, documentation requirements and definition follow:</w:t>
      </w:r>
    </w:p>
    <w:p w14:paraId="77551218" w14:textId="77777777" w:rsidR="003E05A8" w:rsidRPr="0021317F" w:rsidRDefault="003E05A8" w:rsidP="0021317F">
      <w:pPr>
        <w:spacing w:line="240" w:lineRule="auto"/>
        <w:rPr>
          <w:rFonts w:ascii="Times New Roman" w:hAnsi="Times New Roman" w:cs="Times New Roman"/>
          <w:b/>
          <w:bCs/>
          <w:sz w:val="17"/>
          <w:szCs w:val="17"/>
          <w:u w:val="single"/>
        </w:rPr>
      </w:pPr>
      <w:r w:rsidRPr="0021317F">
        <w:rPr>
          <w:rFonts w:ascii="Times New Roman" w:hAnsi="Times New Roman" w:cs="Times New Roman"/>
          <w:b/>
          <w:bCs/>
          <w:sz w:val="17"/>
          <w:szCs w:val="17"/>
          <w:u w:val="single"/>
        </w:rPr>
        <w:t>List</w:t>
      </w:r>
    </w:p>
    <w:p w14:paraId="15A427DF" w14:textId="77777777" w:rsidR="003E05A8" w:rsidRPr="0021317F" w:rsidRDefault="003E05A8" w:rsidP="0021317F">
      <w:pPr>
        <w:pStyle w:val="ListParagraph"/>
        <w:numPr>
          <w:ilvl w:val="0"/>
          <w:numId w:val="4"/>
        </w:numPr>
        <w:spacing w:line="240" w:lineRule="auto"/>
        <w:rPr>
          <w:sz w:val="17"/>
          <w:szCs w:val="17"/>
        </w:rPr>
      </w:pPr>
      <w:r w:rsidRPr="0021317F">
        <w:rPr>
          <w:sz w:val="17"/>
          <w:szCs w:val="17"/>
        </w:rPr>
        <w:t>Service to a governmental agency</w:t>
      </w:r>
    </w:p>
    <w:p w14:paraId="559A40F2" w14:textId="77777777" w:rsidR="003E05A8" w:rsidRPr="0021317F" w:rsidRDefault="003E05A8" w:rsidP="0021317F">
      <w:pPr>
        <w:pStyle w:val="ListParagraph"/>
        <w:numPr>
          <w:ilvl w:val="0"/>
          <w:numId w:val="4"/>
        </w:numPr>
        <w:spacing w:line="240" w:lineRule="auto"/>
        <w:rPr>
          <w:sz w:val="17"/>
          <w:szCs w:val="17"/>
        </w:rPr>
      </w:pPr>
      <w:r w:rsidRPr="0021317F">
        <w:rPr>
          <w:sz w:val="17"/>
          <w:szCs w:val="17"/>
        </w:rPr>
        <w:t>Service to a not-for-profit local, national or international organization</w:t>
      </w:r>
    </w:p>
    <w:p w14:paraId="19BA60D4" w14:textId="2530F93A" w:rsidR="003E05A8" w:rsidRPr="0021317F" w:rsidRDefault="003E05A8" w:rsidP="0021317F">
      <w:pPr>
        <w:pStyle w:val="ListParagraph"/>
        <w:numPr>
          <w:ilvl w:val="0"/>
          <w:numId w:val="4"/>
        </w:numPr>
        <w:spacing w:line="240" w:lineRule="auto"/>
        <w:rPr>
          <w:sz w:val="17"/>
          <w:szCs w:val="17"/>
        </w:rPr>
      </w:pPr>
      <w:r w:rsidRPr="0021317F">
        <w:rPr>
          <w:sz w:val="17"/>
          <w:szCs w:val="17"/>
        </w:rPr>
        <w:t>Service to a school or school organization (</w:t>
      </w:r>
      <w:r w:rsidR="001704C6" w:rsidRPr="0021317F">
        <w:rPr>
          <w:sz w:val="17"/>
          <w:szCs w:val="17"/>
        </w:rPr>
        <w:t>i</w:t>
      </w:r>
      <w:r w:rsidRPr="0021317F">
        <w:rPr>
          <w:sz w:val="17"/>
          <w:szCs w:val="17"/>
        </w:rPr>
        <w:t xml:space="preserve">f truly </w:t>
      </w:r>
      <w:r w:rsidR="001704C6" w:rsidRPr="0021317F">
        <w:rPr>
          <w:sz w:val="17"/>
          <w:szCs w:val="17"/>
        </w:rPr>
        <w:t>voluntary</w:t>
      </w:r>
      <w:r w:rsidRPr="0021317F">
        <w:rPr>
          <w:sz w:val="17"/>
          <w:szCs w:val="17"/>
        </w:rPr>
        <w:t xml:space="preserve"> and not the expectation of a club, etc.)</w:t>
      </w:r>
    </w:p>
    <w:p w14:paraId="1E21617C" w14:textId="77777777" w:rsidR="003E05A8" w:rsidRPr="0021317F" w:rsidRDefault="003E05A8" w:rsidP="0021317F">
      <w:pPr>
        <w:pStyle w:val="ListParagraph"/>
        <w:numPr>
          <w:ilvl w:val="0"/>
          <w:numId w:val="4"/>
        </w:numPr>
        <w:spacing w:line="240" w:lineRule="auto"/>
        <w:rPr>
          <w:sz w:val="17"/>
          <w:szCs w:val="17"/>
        </w:rPr>
      </w:pPr>
      <w:r w:rsidRPr="0021317F">
        <w:rPr>
          <w:sz w:val="17"/>
          <w:szCs w:val="17"/>
        </w:rPr>
        <w:t>Service to a religious organization -</w:t>
      </w:r>
    </w:p>
    <w:p w14:paraId="01A59BEE" w14:textId="77777777" w:rsidR="003E05A8" w:rsidRPr="0021317F" w:rsidRDefault="003E05A8" w:rsidP="0021317F">
      <w:pPr>
        <w:pStyle w:val="ListParagraph"/>
        <w:numPr>
          <w:ilvl w:val="0"/>
          <w:numId w:val="4"/>
        </w:numPr>
        <w:spacing w:after="240" w:line="240" w:lineRule="auto"/>
        <w:rPr>
          <w:sz w:val="17"/>
          <w:szCs w:val="17"/>
        </w:rPr>
      </w:pPr>
      <w:r w:rsidRPr="0021317F">
        <w:rPr>
          <w:sz w:val="17"/>
          <w:szCs w:val="17"/>
        </w:rPr>
        <w:t>Other as approved by the principal (or designee)</w:t>
      </w:r>
    </w:p>
    <w:p w14:paraId="5D95FE65" w14:textId="43D64133" w:rsidR="003E05A8" w:rsidRPr="0021317F" w:rsidRDefault="003E05A8" w:rsidP="0021317F">
      <w:pPr>
        <w:spacing w:line="240" w:lineRule="auto"/>
        <w:rPr>
          <w:rFonts w:ascii="Times New Roman" w:hAnsi="Times New Roman" w:cs="Times New Roman"/>
          <w:b/>
          <w:bCs/>
          <w:sz w:val="17"/>
          <w:szCs w:val="17"/>
        </w:rPr>
      </w:pPr>
      <w:r w:rsidRPr="0021317F">
        <w:rPr>
          <w:rFonts w:ascii="Times New Roman" w:hAnsi="Times New Roman" w:cs="Times New Roman"/>
          <w:b/>
          <w:bCs/>
          <w:sz w:val="17"/>
          <w:szCs w:val="17"/>
        </w:rPr>
        <w:t>Documentation</w:t>
      </w:r>
    </w:p>
    <w:p w14:paraId="548292A3" w14:textId="2EA7E19C" w:rsidR="003E05A8" w:rsidRPr="0021317F" w:rsidRDefault="003E05A8" w:rsidP="0021317F">
      <w:pPr>
        <w:spacing w:line="240" w:lineRule="auto"/>
        <w:rPr>
          <w:rFonts w:ascii="Times New Roman" w:hAnsi="Times New Roman" w:cs="Times New Roman"/>
          <w:sz w:val="17"/>
          <w:szCs w:val="17"/>
        </w:rPr>
      </w:pPr>
      <w:r w:rsidRPr="0021317F">
        <w:rPr>
          <w:rFonts w:ascii="Times New Roman" w:hAnsi="Times New Roman" w:cs="Times New Roman"/>
          <w:sz w:val="17"/>
          <w:szCs w:val="17"/>
        </w:rPr>
        <w:t>All service/volunteer activities should be documented on the letterhead of</w:t>
      </w:r>
      <w:r w:rsidR="0003061E" w:rsidRPr="0021317F">
        <w:rPr>
          <w:rFonts w:ascii="Times New Roman" w:hAnsi="Times New Roman" w:cs="Times New Roman"/>
          <w:sz w:val="17"/>
          <w:szCs w:val="17"/>
        </w:rPr>
        <w:t xml:space="preserve"> </w:t>
      </w:r>
      <w:r w:rsidRPr="0021317F">
        <w:rPr>
          <w:rFonts w:ascii="Times New Roman" w:hAnsi="Times New Roman" w:cs="Times New Roman"/>
          <w:sz w:val="17"/>
          <w:szCs w:val="17"/>
        </w:rPr>
        <w:t xml:space="preserve">the organization and presented to the </w:t>
      </w:r>
      <w:r w:rsidR="0003061E" w:rsidRPr="0021317F">
        <w:rPr>
          <w:rFonts w:ascii="Times New Roman" w:hAnsi="Times New Roman" w:cs="Times New Roman"/>
          <w:sz w:val="17"/>
          <w:szCs w:val="17"/>
        </w:rPr>
        <w:t>appropriate</w:t>
      </w:r>
      <w:r w:rsidRPr="0021317F">
        <w:rPr>
          <w:rFonts w:ascii="Times New Roman" w:hAnsi="Times New Roman" w:cs="Times New Roman"/>
          <w:sz w:val="17"/>
          <w:szCs w:val="17"/>
        </w:rPr>
        <w:t xml:space="preserve"> person designated at each </w:t>
      </w:r>
      <w:r w:rsidR="0003061E" w:rsidRPr="0021317F">
        <w:rPr>
          <w:rFonts w:ascii="Times New Roman" w:hAnsi="Times New Roman" w:cs="Times New Roman"/>
          <w:sz w:val="17"/>
          <w:szCs w:val="17"/>
        </w:rPr>
        <w:t>school</w:t>
      </w:r>
      <w:r w:rsidRPr="0021317F">
        <w:rPr>
          <w:rFonts w:ascii="Times New Roman" w:hAnsi="Times New Roman" w:cs="Times New Roman"/>
          <w:sz w:val="17"/>
          <w:szCs w:val="17"/>
        </w:rPr>
        <w:t>. As was stated above, the principal (or designee) is responsible for</w:t>
      </w:r>
      <w:r w:rsidR="0003061E" w:rsidRPr="0021317F">
        <w:rPr>
          <w:rFonts w:ascii="Times New Roman" w:hAnsi="Times New Roman" w:cs="Times New Roman"/>
          <w:sz w:val="17"/>
          <w:szCs w:val="17"/>
        </w:rPr>
        <w:t xml:space="preserve"> </w:t>
      </w:r>
      <w:r w:rsidRPr="0021317F">
        <w:rPr>
          <w:rFonts w:ascii="Times New Roman" w:hAnsi="Times New Roman" w:cs="Times New Roman"/>
          <w:sz w:val="17"/>
          <w:szCs w:val="17"/>
        </w:rPr>
        <w:t xml:space="preserve">approval of submitted </w:t>
      </w:r>
      <w:r w:rsidR="0003061E" w:rsidRPr="0021317F">
        <w:rPr>
          <w:rFonts w:ascii="Times New Roman" w:hAnsi="Times New Roman" w:cs="Times New Roman"/>
          <w:sz w:val="17"/>
          <w:szCs w:val="17"/>
        </w:rPr>
        <w:t>community</w:t>
      </w:r>
      <w:r w:rsidRPr="0021317F">
        <w:rPr>
          <w:rFonts w:ascii="Times New Roman" w:hAnsi="Times New Roman" w:cs="Times New Roman"/>
          <w:sz w:val="17"/>
          <w:szCs w:val="17"/>
        </w:rPr>
        <w:t xml:space="preserve"> service/volunteer hours</w:t>
      </w:r>
      <w:r w:rsidR="0003061E" w:rsidRPr="0021317F">
        <w:rPr>
          <w:rFonts w:ascii="Times New Roman" w:hAnsi="Times New Roman" w:cs="Times New Roman"/>
          <w:sz w:val="17"/>
          <w:szCs w:val="17"/>
        </w:rPr>
        <w:t>.</w:t>
      </w:r>
    </w:p>
    <w:p w14:paraId="31F04F8A" w14:textId="77777777" w:rsidR="003E05A8" w:rsidRPr="0021317F" w:rsidRDefault="003E05A8" w:rsidP="0021317F">
      <w:pPr>
        <w:spacing w:line="240" w:lineRule="auto"/>
        <w:rPr>
          <w:rFonts w:ascii="Times New Roman" w:hAnsi="Times New Roman" w:cs="Times New Roman"/>
          <w:b/>
          <w:bCs/>
          <w:sz w:val="17"/>
          <w:szCs w:val="17"/>
          <w:u w:val="single"/>
        </w:rPr>
      </w:pPr>
      <w:r w:rsidRPr="0021317F">
        <w:rPr>
          <w:rFonts w:ascii="Times New Roman" w:hAnsi="Times New Roman" w:cs="Times New Roman"/>
          <w:b/>
          <w:bCs/>
          <w:sz w:val="17"/>
          <w:szCs w:val="17"/>
          <w:u w:val="single"/>
        </w:rPr>
        <w:t>Definitions</w:t>
      </w:r>
    </w:p>
    <w:p w14:paraId="6B282ADC" w14:textId="77777777" w:rsidR="003E05A8" w:rsidRPr="0021317F" w:rsidRDefault="003E05A8" w:rsidP="0021317F">
      <w:pPr>
        <w:spacing w:line="240" w:lineRule="auto"/>
        <w:jc w:val="center"/>
        <w:rPr>
          <w:rFonts w:ascii="Times New Roman" w:hAnsi="Times New Roman" w:cs="Times New Roman"/>
          <w:b/>
          <w:bCs/>
          <w:sz w:val="17"/>
          <w:szCs w:val="17"/>
        </w:rPr>
      </w:pPr>
      <w:r w:rsidRPr="0021317F">
        <w:rPr>
          <w:rFonts w:ascii="Times New Roman" w:hAnsi="Times New Roman" w:cs="Times New Roman"/>
          <w:b/>
          <w:bCs/>
          <w:sz w:val="17"/>
          <w:szCs w:val="17"/>
        </w:rPr>
        <w:t>Community Service</w:t>
      </w:r>
    </w:p>
    <w:p w14:paraId="6B98C0F5" w14:textId="3F475A8B" w:rsidR="003E05A8" w:rsidRPr="0021317F" w:rsidRDefault="003E05A8" w:rsidP="0021317F">
      <w:pPr>
        <w:spacing w:line="240" w:lineRule="auto"/>
        <w:rPr>
          <w:rFonts w:ascii="Times New Roman" w:hAnsi="Times New Roman" w:cs="Times New Roman"/>
          <w:sz w:val="17"/>
          <w:szCs w:val="17"/>
        </w:rPr>
      </w:pPr>
      <w:r w:rsidRPr="0021317F">
        <w:rPr>
          <w:rFonts w:ascii="Times New Roman" w:hAnsi="Times New Roman" w:cs="Times New Roman"/>
          <w:sz w:val="17"/>
          <w:szCs w:val="17"/>
        </w:rPr>
        <w:t xml:space="preserve">Student community service is defined as community service activities that are non-curriculum-based and are </w:t>
      </w:r>
      <w:r w:rsidR="0003061E" w:rsidRPr="0021317F">
        <w:rPr>
          <w:rFonts w:ascii="Times New Roman" w:hAnsi="Times New Roman" w:cs="Times New Roman"/>
          <w:sz w:val="17"/>
          <w:szCs w:val="17"/>
        </w:rPr>
        <w:t>recognized</w:t>
      </w:r>
      <w:r w:rsidRPr="0021317F">
        <w:rPr>
          <w:rFonts w:ascii="Times New Roman" w:hAnsi="Times New Roman" w:cs="Times New Roman"/>
          <w:sz w:val="17"/>
          <w:szCs w:val="17"/>
        </w:rPr>
        <w:t xml:space="preserve"> by and/or arranged through the school. The community service:</w:t>
      </w:r>
    </w:p>
    <w:p w14:paraId="5E2F6ED0" w14:textId="4A06D6C3" w:rsidR="003E05A8" w:rsidRPr="0021317F" w:rsidRDefault="0003061E" w:rsidP="0021317F">
      <w:pPr>
        <w:pStyle w:val="ListParagraph"/>
        <w:numPr>
          <w:ilvl w:val="0"/>
          <w:numId w:val="5"/>
        </w:numPr>
        <w:spacing w:line="240" w:lineRule="auto"/>
        <w:rPr>
          <w:sz w:val="17"/>
          <w:szCs w:val="17"/>
        </w:rPr>
      </w:pPr>
      <w:r w:rsidRPr="0021317F">
        <w:rPr>
          <w:sz w:val="17"/>
          <w:szCs w:val="17"/>
        </w:rPr>
        <w:t>Generally,</w:t>
      </w:r>
      <w:r w:rsidR="003E05A8" w:rsidRPr="0021317F">
        <w:rPr>
          <w:sz w:val="17"/>
          <w:szCs w:val="17"/>
        </w:rPr>
        <w:t xml:space="preserve"> does not include explicit learning objectives or organized reflection or critical analysis activities</w:t>
      </w:r>
    </w:p>
    <w:p w14:paraId="5CBB0C7C" w14:textId="606425FC" w:rsidR="003E05A8" w:rsidRPr="0021317F" w:rsidRDefault="003E05A8" w:rsidP="0021317F">
      <w:pPr>
        <w:pStyle w:val="ListParagraph"/>
        <w:numPr>
          <w:ilvl w:val="0"/>
          <w:numId w:val="5"/>
        </w:numPr>
        <w:spacing w:line="240" w:lineRule="auto"/>
        <w:rPr>
          <w:sz w:val="17"/>
          <w:szCs w:val="17"/>
        </w:rPr>
      </w:pPr>
      <w:r w:rsidRPr="0021317F">
        <w:rPr>
          <w:sz w:val="17"/>
          <w:szCs w:val="17"/>
        </w:rPr>
        <w:t xml:space="preserve">May </w:t>
      </w:r>
      <w:r w:rsidR="0003061E" w:rsidRPr="0021317F">
        <w:rPr>
          <w:sz w:val="17"/>
          <w:szCs w:val="17"/>
        </w:rPr>
        <w:t>include</w:t>
      </w:r>
      <w:r w:rsidRPr="0021317F">
        <w:rPr>
          <w:sz w:val="17"/>
          <w:szCs w:val="17"/>
        </w:rPr>
        <w:t xml:space="preserve"> activities that take place off of school grounds or may happen primarily within the school</w:t>
      </w:r>
    </w:p>
    <w:p w14:paraId="0EDAD29B" w14:textId="77777777" w:rsidR="003E05A8" w:rsidRPr="0021317F" w:rsidRDefault="003E05A8" w:rsidP="0021317F">
      <w:pPr>
        <w:pStyle w:val="ListParagraph"/>
        <w:numPr>
          <w:ilvl w:val="0"/>
          <w:numId w:val="5"/>
        </w:numPr>
        <w:spacing w:after="240" w:line="240" w:lineRule="auto"/>
        <w:rPr>
          <w:sz w:val="17"/>
          <w:szCs w:val="17"/>
        </w:rPr>
      </w:pPr>
      <w:r w:rsidRPr="0021317F">
        <w:rPr>
          <w:sz w:val="17"/>
          <w:szCs w:val="17"/>
        </w:rPr>
        <w:t>May not be earned for service required as part of a court action</w:t>
      </w:r>
    </w:p>
    <w:p w14:paraId="34190AD8" w14:textId="033A4DF6" w:rsidR="003E05A8" w:rsidRPr="0021317F" w:rsidRDefault="003E05A8" w:rsidP="0021317F">
      <w:pPr>
        <w:spacing w:line="240" w:lineRule="auto"/>
        <w:rPr>
          <w:rFonts w:ascii="Times New Roman" w:hAnsi="Times New Roman" w:cs="Times New Roman"/>
          <w:sz w:val="17"/>
          <w:szCs w:val="17"/>
        </w:rPr>
      </w:pPr>
      <w:r w:rsidRPr="0021317F">
        <w:rPr>
          <w:rFonts w:ascii="Times New Roman" w:hAnsi="Times New Roman" w:cs="Times New Roman"/>
          <w:sz w:val="17"/>
          <w:szCs w:val="17"/>
        </w:rPr>
        <w:t>Community service activities may be carried out as school-wide events, separately organized school p</w:t>
      </w:r>
      <w:r w:rsidR="00554669" w:rsidRPr="0021317F">
        <w:rPr>
          <w:rFonts w:ascii="Times New Roman" w:hAnsi="Times New Roman" w:cs="Times New Roman"/>
          <w:sz w:val="17"/>
          <w:szCs w:val="17"/>
        </w:rPr>
        <w:t>r</w:t>
      </w:r>
      <w:r w:rsidRPr="0021317F">
        <w:rPr>
          <w:rFonts w:ascii="Times New Roman" w:hAnsi="Times New Roman" w:cs="Times New Roman"/>
          <w:sz w:val="17"/>
          <w:szCs w:val="17"/>
        </w:rPr>
        <w:t xml:space="preserve">ograms, or projects </w:t>
      </w:r>
      <w:r w:rsidR="00554669" w:rsidRPr="0021317F">
        <w:rPr>
          <w:rFonts w:ascii="Times New Roman" w:hAnsi="Times New Roman" w:cs="Times New Roman"/>
          <w:sz w:val="17"/>
          <w:szCs w:val="17"/>
        </w:rPr>
        <w:t>c</w:t>
      </w:r>
      <w:r w:rsidRPr="0021317F">
        <w:rPr>
          <w:rFonts w:ascii="Times New Roman" w:hAnsi="Times New Roman" w:cs="Times New Roman"/>
          <w:sz w:val="17"/>
          <w:szCs w:val="17"/>
        </w:rPr>
        <w:t>onducted</w:t>
      </w:r>
      <w:r w:rsidR="00554669" w:rsidRPr="0021317F">
        <w:rPr>
          <w:rFonts w:ascii="Times New Roman" w:hAnsi="Times New Roman" w:cs="Times New Roman"/>
          <w:sz w:val="17"/>
          <w:szCs w:val="17"/>
        </w:rPr>
        <w:t xml:space="preserve"> </w:t>
      </w:r>
      <w:r w:rsidRPr="0021317F">
        <w:rPr>
          <w:rFonts w:ascii="Times New Roman" w:hAnsi="Times New Roman" w:cs="Times New Roman"/>
          <w:sz w:val="17"/>
          <w:szCs w:val="17"/>
        </w:rPr>
        <w:t xml:space="preserve">by school-sponsored clubs (e.g., Girls/Boys Clubs, National Honor Society). </w:t>
      </w:r>
      <w:r w:rsidR="00554669" w:rsidRPr="0021317F">
        <w:rPr>
          <w:rFonts w:ascii="Times New Roman" w:hAnsi="Times New Roman" w:cs="Times New Roman"/>
          <w:sz w:val="17"/>
          <w:szCs w:val="17"/>
        </w:rPr>
        <w:t xml:space="preserve"> </w:t>
      </w:r>
      <w:r w:rsidRPr="0021317F">
        <w:rPr>
          <w:rFonts w:ascii="Times New Roman" w:hAnsi="Times New Roman" w:cs="Times New Roman"/>
          <w:sz w:val="17"/>
          <w:szCs w:val="17"/>
        </w:rPr>
        <w:t>Examples of service activities could include cleaning up a local park, visiting the elderly, or collecting and distributing food to those in need.</w:t>
      </w:r>
    </w:p>
    <w:p w14:paraId="092BEE08" w14:textId="77777777" w:rsidR="003E05A8" w:rsidRPr="0021317F" w:rsidRDefault="003E05A8" w:rsidP="0021317F">
      <w:pPr>
        <w:spacing w:line="240" w:lineRule="auto"/>
        <w:jc w:val="center"/>
        <w:rPr>
          <w:rFonts w:ascii="Times New Roman" w:hAnsi="Times New Roman" w:cs="Times New Roman"/>
          <w:b/>
          <w:bCs/>
          <w:sz w:val="17"/>
          <w:szCs w:val="17"/>
        </w:rPr>
      </w:pPr>
      <w:r w:rsidRPr="0021317F">
        <w:rPr>
          <w:rFonts w:ascii="Times New Roman" w:hAnsi="Times New Roman" w:cs="Times New Roman"/>
          <w:b/>
          <w:bCs/>
          <w:sz w:val="17"/>
          <w:szCs w:val="17"/>
        </w:rPr>
        <w:t>Service-Learning</w:t>
      </w:r>
    </w:p>
    <w:p w14:paraId="164D721C" w14:textId="6E401D79" w:rsidR="003E05A8" w:rsidRPr="0021317F" w:rsidRDefault="003E05A8" w:rsidP="0021317F">
      <w:pPr>
        <w:spacing w:line="240" w:lineRule="auto"/>
        <w:rPr>
          <w:rFonts w:ascii="Times New Roman" w:hAnsi="Times New Roman" w:cs="Times New Roman"/>
          <w:sz w:val="17"/>
          <w:szCs w:val="17"/>
        </w:rPr>
      </w:pPr>
      <w:r w:rsidRPr="0021317F">
        <w:rPr>
          <w:rFonts w:ascii="Times New Roman" w:hAnsi="Times New Roman" w:cs="Times New Roman"/>
          <w:sz w:val="17"/>
          <w:szCs w:val="17"/>
        </w:rPr>
        <w:t xml:space="preserve">Service learning is </w:t>
      </w:r>
      <w:r w:rsidR="00554669" w:rsidRPr="0021317F">
        <w:rPr>
          <w:rFonts w:ascii="Times New Roman" w:hAnsi="Times New Roman" w:cs="Times New Roman"/>
          <w:sz w:val="17"/>
          <w:szCs w:val="17"/>
        </w:rPr>
        <w:t>defined</w:t>
      </w:r>
      <w:r w:rsidRPr="0021317F">
        <w:rPr>
          <w:rFonts w:ascii="Times New Roman" w:hAnsi="Times New Roman" w:cs="Times New Roman"/>
          <w:sz w:val="17"/>
          <w:szCs w:val="17"/>
        </w:rPr>
        <w:t xml:space="preserve"> as curriculum-based community service that integrates classroom instruction with</w:t>
      </w:r>
      <w:r w:rsidR="00554669" w:rsidRPr="0021317F">
        <w:rPr>
          <w:rFonts w:ascii="Times New Roman" w:hAnsi="Times New Roman" w:cs="Times New Roman"/>
          <w:sz w:val="17"/>
          <w:szCs w:val="17"/>
        </w:rPr>
        <w:t xml:space="preserve"> </w:t>
      </w:r>
      <w:r w:rsidRPr="0021317F">
        <w:rPr>
          <w:rFonts w:ascii="Times New Roman" w:hAnsi="Times New Roman" w:cs="Times New Roman"/>
          <w:sz w:val="17"/>
          <w:szCs w:val="17"/>
        </w:rPr>
        <w:t>community service activities. The service must:</w:t>
      </w:r>
    </w:p>
    <w:p w14:paraId="31DA727C" w14:textId="77777777" w:rsidR="003E05A8" w:rsidRPr="0021317F" w:rsidRDefault="003E05A8" w:rsidP="0021317F">
      <w:pPr>
        <w:pStyle w:val="ListParagraph"/>
        <w:numPr>
          <w:ilvl w:val="0"/>
          <w:numId w:val="6"/>
        </w:numPr>
        <w:spacing w:line="240" w:lineRule="auto"/>
        <w:rPr>
          <w:sz w:val="17"/>
          <w:szCs w:val="17"/>
        </w:rPr>
      </w:pPr>
      <w:r w:rsidRPr="0021317F">
        <w:rPr>
          <w:sz w:val="17"/>
          <w:szCs w:val="17"/>
        </w:rPr>
        <w:t>Be organized in relation to an academic course or curriculum</w:t>
      </w:r>
    </w:p>
    <w:p w14:paraId="2466CA94" w14:textId="77777777" w:rsidR="003E05A8" w:rsidRPr="0021317F" w:rsidRDefault="003E05A8" w:rsidP="0021317F">
      <w:pPr>
        <w:pStyle w:val="ListParagraph"/>
        <w:numPr>
          <w:ilvl w:val="0"/>
          <w:numId w:val="6"/>
        </w:numPr>
        <w:spacing w:line="240" w:lineRule="auto"/>
        <w:rPr>
          <w:sz w:val="17"/>
          <w:szCs w:val="17"/>
        </w:rPr>
      </w:pPr>
      <w:r w:rsidRPr="0021317F">
        <w:rPr>
          <w:sz w:val="17"/>
          <w:szCs w:val="17"/>
        </w:rPr>
        <w:t>Have clearly stated learning objectives</w:t>
      </w:r>
    </w:p>
    <w:p w14:paraId="167646D7" w14:textId="5C95ACF2" w:rsidR="003E05A8" w:rsidRPr="0021317F" w:rsidRDefault="003E05A8" w:rsidP="0021317F">
      <w:pPr>
        <w:pStyle w:val="ListParagraph"/>
        <w:numPr>
          <w:ilvl w:val="0"/>
          <w:numId w:val="6"/>
        </w:numPr>
        <w:spacing w:line="240" w:lineRule="auto"/>
        <w:rPr>
          <w:sz w:val="17"/>
          <w:szCs w:val="17"/>
        </w:rPr>
      </w:pPr>
      <w:r w:rsidRPr="0021317F">
        <w:rPr>
          <w:sz w:val="17"/>
          <w:szCs w:val="17"/>
        </w:rPr>
        <w:t>Address rea</w:t>
      </w:r>
      <w:r w:rsidR="0072213C" w:rsidRPr="0021317F">
        <w:rPr>
          <w:sz w:val="17"/>
          <w:szCs w:val="17"/>
        </w:rPr>
        <w:t>l</w:t>
      </w:r>
      <w:r w:rsidRPr="0021317F">
        <w:rPr>
          <w:sz w:val="17"/>
          <w:szCs w:val="17"/>
        </w:rPr>
        <w:t xml:space="preserve"> co</w:t>
      </w:r>
      <w:r w:rsidR="0072213C" w:rsidRPr="0021317F">
        <w:rPr>
          <w:sz w:val="17"/>
          <w:szCs w:val="17"/>
        </w:rPr>
        <w:t>mm</w:t>
      </w:r>
      <w:r w:rsidRPr="0021317F">
        <w:rPr>
          <w:sz w:val="17"/>
          <w:szCs w:val="17"/>
        </w:rPr>
        <w:t>unity needs in a sustained manner over a period of time</w:t>
      </w:r>
    </w:p>
    <w:p w14:paraId="52886CFD" w14:textId="77777777" w:rsidR="003E05A8" w:rsidRPr="0021317F" w:rsidRDefault="003E05A8" w:rsidP="0021317F">
      <w:pPr>
        <w:pStyle w:val="ListParagraph"/>
        <w:numPr>
          <w:ilvl w:val="0"/>
          <w:numId w:val="6"/>
        </w:numPr>
        <w:spacing w:after="240" w:line="240" w:lineRule="auto"/>
        <w:rPr>
          <w:sz w:val="17"/>
          <w:szCs w:val="17"/>
        </w:rPr>
      </w:pPr>
      <w:r w:rsidRPr="0021317F">
        <w:rPr>
          <w:sz w:val="17"/>
          <w:szCs w:val="17"/>
        </w:rPr>
        <w:t>Assist students in drawing lessons from the service through regularly scheduled, organized reflection or critical analysis activities, such as classroom discussions, presentations, or directed writing.</w:t>
      </w:r>
    </w:p>
    <w:p w14:paraId="1D6E058C" w14:textId="3E9B084C" w:rsidR="003E05A8" w:rsidRPr="0021317F" w:rsidRDefault="003E05A8" w:rsidP="0021317F">
      <w:pPr>
        <w:spacing w:line="240" w:lineRule="auto"/>
        <w:rPr>
          <w:rFonts w:ascii="Times New Roman" w:hAnsi="Times New Roman" w:cs="Times New Roman"/>
          <w:sz w:val="17"/>
          <w:szCs w:val="17"/>
        </w:rPr>
      </w:pPr>
      <w:r w:rsidRPr="0021317F">
        <w:rPr>
          <w:rFonts w:ascii="Times New Roman" w:hAnsi="Times New Roman" w:cs="Times New Roman"/>
          <w:sz w:val="17"/>
          <w:szCs w:val="17"/>
        </w:rPr>
        <w:t>Example of service-learning: Students in a science class studying the environment help preserve the natural habitat of animals living at a local lake. Through classroom studies, the students learn about the environment. The students keep the area around the lake clean, post signs providing information to the public, and study soil and water composition as well as the impact of industrial development on wildlife. Throughout the project, students write about their experiences in</w:t>
      </w:r>
      <w:r w:rsidR="00E504AF" w:rsidRPr="0021317F">
        <w:rPr>
          <w:rFonts w:ascii="Times New Roman" w:hAnsi="Times New Roman" w:cs="Times New Roman"/>
          <w:sz w:val="17"/>
          <w:szCs w:val="17"/>
        </w:rPr>
        <w:t xml:space="preserve"> journals</w:t>
      </w:r>
      <w:r w:rsidRPr="0021317F">
        <w:rPr>
          <w:rFonts w:ascii="Times New Roman" w:hAnsi="Times New Roman" w:cs="Times New Roman"/>
          <w:sz w:val="17"/>
          <w:szCs w:val="17"/>
        </w:rPr>
        <w:t xml:space="preserve"> and participate in cl</w:t>
      </w:r>
      <w:r w:rsidR="00E504AF" w:rsidRPr="0021317F">
        <w:rPr>
          <w:rFonts w:ascii="Times New Roman" w:hAnsi="Times New Roman" w:cs="Times New Roman"/>
          <w:sz w:val="17"/>
          <w:szCs w:val="17"/>
        </w:rPr>
        <w:t>as</w:t>
      </w:r>
      <w:r w:rsidRPr="0021317F">
        <w:rPr>
          <w:rFonts w:ascii="Times New Roman" w:hAnsi="Times New Roman" w:cs="Times New Roman"/>
          <w:sz w:val="17"/>
          <w:szCs w:val="17"/>
        </w:rPr>
        <w:t>s discussions about the project and its effect on their lives and the local community.</w:t>
      </w:r>
    </w:p>
    <w:p w14:paraId="078A48EA" w14:textId="62747295" w:rsidR="003E05A8" w:rsidRPr="0021317F" w:rsidRDefault="003E05A8" w:rsidP="0021317F">
      <w:pPr>
        <w:spacing w:line="240" w:lineRule="auto"/>
        <w:rPr>
          <w:rFonts w:ascii="Times New Roman" w:hAnsi="Times New Roman" w:cs="Times New Roman"/>
          <w:sz w:val="17"/>
          <w:szCs w:val="17"/>
        </w:rPr>
      </w:pPr>
      <w:r w:rsidRPr="0021317F">
        <w:rPr>
          <w:rFonts w:ascii="Times New Roman" w:hAnsi="Times New Roman" w:cs="Times New Roman"/>
          <w:sz w:val="17"/>
          <w:szCs w:val="17"/>
        </w:rPr>
        <w:t>Service/volunteer activities that lead to personal· gain in the form of awards - merchandise, course credit, money • are considered inappropriate.</w:t>
      </w:r>
    </w:p>
    <w:p w14:paraId="67611C85" w14:textId="0EA333F5" w:rsidR="00423B0E" w:rsidRPr="0021317F" w:rsidRDefault="003E05A8" w:rsidP="0021317F">
      <w:pPr>
        <w:spacing w:line="240" w:lineRule="auto"/>
        <w:rPr>
          <w:rFonts w:ascii="Times New Roman" w:hAnsi="Times New Roman" w:cs="Times New Roman"/>
          <w:sz w:val="17"/>
          <w:szCs w:val="17"/>
        </w:rPr>
      </w:pPr>
      <w:r w:rsidRPr="0021317F">
        <w:rPr>
          <w:rFonts w:ascii="Times New Roman" w:hAnsi="Times New Roman" w:cs="Times New Roman"/>
          <w:sz w:val="17"/>
          <w:szCs w:val="17"/>
        </w:rPr>
        <w:t xml:space="preserve">* Students </w:t>
      </w:r>
      <w:r w:rsidR="00E504AF" w:rsidRPr="0021317F">
        <w:rPr>
          <w:rFonts w:ascii="Times New Roman" w:hAnsi="Times New Roman" w:cs="Times New Roman"/>
          <w:sz w:val="17"/>
          <w:szCs w:val="17"/>
        </w:rPr>
        <w:t>may</w:t>
      </w:r>
      <w:r w:rsidRPr="0021317F">
        <w:rPr>
          <w:rFonts w:ascii="Times New Roman" w:hAnsi="Times New Roman" w:cs="Times New Roman"/>
          <w:sz w:val="17"/>
          <w:szCs w:val="17"/>
        </w:rPr>
        <w:t xml:space="preserve"> begin to accumulate service hour</w:t>
      </w:r>
      <w:r w:rsidR="00E504AF" w:rsidRPr="0021317F">
        <w:rPr>
          <w:rFonts w:ascii="Times New Roman" w:hAnsi="Times New Roman" w:cs="Times New Roman"/>
          <w:sz w:val="17"/>
          <w:szCs w:val="17"/>
        </w:rPr>
        <w:t xml:space="preserve">s </w:t>
      </w:r>
      <w:r w:rsidRPr="0021317F">
        <w:rPr>
          <w:rFonts w:ascii="Times New Roman" w:hAnsi="Times New Roman" w:cs="Times New Roman"/>
          <w:sz w:val="17"/>
          <w:szCs w:val="17"/>
        </w:rPr>
        <w:t xml:space="preserve">upon the completion of grade 8 - throughout the summer following grade </w:t>
      </w:r>
      <w:r w:rsidR="00E504AF" w:rsidRPr="0021317F">
        <w:rPr>
          <w:rFonts w:ascii="Times New Roman" w:hAnsi="Times New Roman" w:cs="Times New Roman"/>
          <w:sz w:val="17"/>
          <w:szCs w:val="17"/>
        </w:rPr>
        <w:t>8</w:t>
      </w:r>
      <w:r w:rsidRPr="0021317F">
        <w:rPr>
          <w:rFonts w:ascii="Times New Roman" w:hAnsi="Times New Roman" w:cs="Times New Roman"/>
          <w:sz w:val="17"/>
          <w:szCs w:val="17"/>
        </w:rPr>
        <w:t xml:space="preserve"> </w:t>
      </w:r>
      <w:r w:rsidR="00A90198" w:rsidRPr="0021317F">
        <w:rPr>
          <w:rFonts w:ascii="Times New Roman" w:hAnsi="Times New Roman" w:cs="Times New Roman"/>
          <w:sz w:val="17"/>
          <w:szCs w:val="17"/>
        </w:rPr>
        <w:t>and, in the year,</w:t>
      </w:r>
      <w:r w:rsidR="0072213C" w:rsidRPr="0021317F">
        <w:rPr>
          <w:rFonts w:ascii="Times New Roman" w:hAnsi="Times New Roman" w:cs="Times New Roman"/>
          <w:sz w:val="17"/>
          <w:szCs w:val="17"/>
        </w:rPr>
        <w:t>(</w:t>
      </w:r>
      <w:r w:rsidR="000A1529" w:rsidRPr="0021317F">
        <w:rPr>
          <w:rFonts w:ascii="Times New Roman" w:hAnsi="Times New Roman" w:cs="Times New Roman"/>
          <w:sz w:val="17"/>
          <w:szCs w:val="17"/>
        </w:rPr>
        <w:t>s</w:t>
      </w:r>
      <w:r w:rsidR="0072213C" w:rsidRPr="0021317F">
        <w:rPr>
          <w:rFonts w:ascii="Times New Roman" w:hAnsi="Times New Roman" w:cs="Times New Roman"/>
          <w:sz w:val="17"/>
          <w:szCs w:val="17"/>
        </w:rPr>
        <w:t>)</w:t>
      </w:r>
      <w:r w:rsidRPr="0021317F">
        <w:rPr>
          <w:rFonts w:ascii="Times New Roman" w:hAnsi="Times New Roman" w:cs="Times New Roman"/>
          <w:sz w:val="17"/>
          <w:szCs w:val="17"/>
        </w:rPr>
        <w:t xml:space="preserve"> to follow.</w:t>
      </w:r>
    </w:p>
    <w:sectPr w:rsidR="00423B0E" w:rsidRPr="0021317F" w:rsidSect="00423B0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71C0B"/>
    <w:multiLevelType w:val="hybridMultilevel"/>
    <w:tmpl w:val="147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9799A"/>
    <w:multiLevelType w:val="hybridMultilevel"/>
    <w:tmpl w:val="C78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7103C"/>
    <w:multiLevelType w:val="hybridMultilevel"/>
    <w:tmpl w:val="E48086B6"/>
    <w:lvl w:ilvl="0" w:tplc="8AE03168">
      <w:numFmt w:val="bullet"/>
      <w:lvlText w:val="·"/>
      <w:lvlJc w:val="left"/>
      <w:pPr>
        <w:ind w:left="7132" w:hanging="6402"/>
      </w:pPr>
      <w:rPr>
        <w:rFonts w:ascii="Arial" w:eastAsia="Arial" w:hAnsi="Arial" w:cs="Arial" w:hint="default"/>
        <w:color w:val="AAAAAA"/>
        <w:w w:val="104"/>
        <w:sz w:val="19"/>
        <w:szCs w:val="19"/>
      </w:rPr>
    </w:lvl>
    <w:lvl w:ilvl="1" w:tplc="BDC024EE">
      <w:numFmt w:val="bullet"/>
      <w:lvlText w:val="•"/>
      <w:lvlJc w:val="left"/>
      <w:pPr>
        <w:ind w:left="1218" w:hanging="321"/>
      </w:pPr>
      <w:rPr>
        <w:rFonts w:ascii="Times New Roman" w:eastAsia="Times New Roman" w:hAnsi="Times New Roman" w:cs="Times New Roman" w:hint="default"/>
        <w:color w:val="3D3D3D"/>
        <w:w w:val="93"/>
        <w:sz w:val="21"/>
        <w:szCs w:val="21"/>
      </w:rPr>
    </w:lvl>
    <w:lvl w:ilvl="2" w:tplc="420651F8">
      <w:numFmt w:val="bullet"/>
      <w:lvlText w:val="•"/>
      <w:lvlJc w:val="left"/>
      <w:pPr>
        <w:ind w:left="7464" w:hanging="321"/>
      </w:pPr>
      <w:rPr>
        <w:rFonts w:hint="default"/>
      </w:rPr>
    </w:lvl>
    <w:lvl w:ilvl="3" w:tplc="1BF28B26">
      <w:numFmt w:val="bullet"/>
      <w:lvlText w:val="•"/>
      <w:lvlJc w:val="left"/>
      <w:pPr>
        <w:ind w:left="7788" w:hanging="321"/>
      </w:pPr>
      <w:rPr>
        <w:rFonts w:hint="default"/>
      </w:rPr>
    </w:lvl>
    <w:lvl w:ilvl="4" w:tplc="A7864142">
      <w:numFmt w:val="bullet"/>
      <w:lvlText w:val="•"/>
      <w:lvlJc w:val="left"/>
      <w:pPr>
        <w:ind w:left="8113" w:hanging="321"/>
      </w:pPr>
      <w:rPr>
        <w:rFonts w:hint="default"/>
      </w:rPr>
    </w:lvl>
    <w:lvl w:ilvl="5" w:tplc="ED5C9918">
      <w:numFmt w:val="bullet"/>
      <w:lvlText w:val="•"/>
      <w:lvlJc w:val="left"/>
      <w:pPr>
        <w:ind w:left="8437" w:hanging="321"/>
      </w:pPr>
      <w:rPr>
        <w:rFonts w:hint="default"/>
      </w:rPr>
    </w:lvl>
    <w:lvl w:ilvl="6" w:tplc="9DBE29A8">
      <w:numFmt w:val="bullet"/>
      <w:lvlText w:val="•"/>
      <w:lvlJc w:val="left"/>
      <w:pPr>
        <w:ind w:left="8762" w:hanging="321"/>
      </w:pPr>
      <w:rPr>
        <w:rFonts w:hint="default"/>
      </w:rPr>
    </w:lvl>
    <w:lvl w:ilvl="7" w:tplc="70C25190">
      <w:numFmt w:val="bullet"/>
      <w:lvlText w:val="•"/>
      <w:lvlJc w:val="left"/>
      <w:pPr>
        <w:ind w:left="9086" w:hanging="321"/>
      </w:pPr>
      <w:rPr>
        <w:rFonts w:hint="default"/>
      </w:rPr>
    </w:lvl>
    <w:lvl w:ilvl="8" w:tplc="925AFE6C">
      <w:numFmt w:val="bullet"/>
      <w:lvlText w:val="•"/>
      <w:lvlJc w:val="left"/>
      <w:pPr>
        <w:ind w:left="9411" w:hanging="321"/>
      </w:pPr>
      <w:rPr>
        <w:rFonts w:hint="default"/>
      </w:rPr>
    </w:lvl>
  </w:abstractNum>
  <w:abstractNum w:abstractNumId="3" w15:restartNumberingAfterBreak="0">
    <w:nsid w:val="3F7C273D"/>
    <w:multiLevelType w:val="hybridMultilevel"/>
    <w:tmpl w:val="F5903F4A"/>
    <w:lvl w:ilvl="0" w:tplc="499C516E">
      <w:numFmt w:val="bullet"/>
      <w:lvlText w:val="•"/>
      <w:lvlJc w:val="left"/>
      <w:pPr>
        <w:ind w:left="892" w:hanging="321"/>
      </w:pPr>
      <w:rPr>
        <w:rFonts w:hint="default"/>
        <w:w w:val="94"/>
      </w:rPr>
    </w:lvl>
    <w:lvl w:ilvl="1" w:tplc="5040035E">
      <w:numFmt w:val="bullet"/>
      <w:lvlText w:val="•"/>
      <w:lvlJc w:val="left"/>
      <w:pPr>
        <w:ind w:left="1816" w:hanging="321"/>
      </w:pPr>
      <w:rPr>
        <w:rFonts w:hint="default"/>
      </w:rPr>
    </w:lvl>
    <w:lvl w:ilvl="2" w:tplc="6E1455A4">
      <w:numFmt w:val="bullet"/>
      <w:lvlText w:val="•"/>
      <w:lvlJc w:val="left"/>
      <w:pPr>
        <w:ind w:left="2732" w:hanging="321"/>
      </w:pPr>
      <w:rPr>
        <w:rFonts w:hint="default"/>
      </w:rPr>
    </w:lvl>
    <w:lvl w:ilvl="3" w:tplc="CBD8B13C">
      <w:numFmt w:val="bullet"/>
      <w:lvlText w:val="•"/>
      <w:lvlJc w:val="left"/>
      <w:pPr>
        <w:ind w:left="3648" w:hanging="321"/>
      </w:pPr>
      <w:rPr>
        <w:rFonts w:hint="default"/>
      </w:rPr>
    </w:lvl>
    <w:lvl w:ilvl="4" w:tplc="CFF6B00E">
      <w:numFmt w:val="bullet"/>
      <w:lvlText w:val="•"/>
      <w:lvlJc w:val="left"/>
      <w:pPr>
        <w:ind w:left="4564" w:hanging="321"/>
      </w:pPr>
      <w:rPr>
        <w:rFonts w:hint="default"/>
      </w:rPr>
    </w:lvl>
    <w:lvl w:ilvl="5" w:tplc="A226000A">
      <w:numFmt w:val="bullet"/>
      <w:lvlText w:val="•"/>
      <w:lvlJc w:val="left"/>
      <w:pPr>
        <w:ind w:left="5480" w:hanging="321"/>
      </w:pPr>
      <w:rPr>
        <w:rFonts w:hint="default"/>
      </w:rPr>
    </w:lvl>
    <w:lvl w:ilvl="6" w:tplc="FB58F198">
      <w:numFmt w:val="bullet"/>
      <w:lvlText w:val="•"/>
      <w:lvlJc w:val="left"/>
      <w:pPr>
        <w:ind w:left="6396" w:hanging="321"/>
      </w:pPr>
      <w:rPr>
        <w:rFonts w:hint="default"/>
      </w:rPr>
    </w:lvl>
    <w:lvl w:ilvl="7" w:tplc="0052BD42">
      <w:numFmt w:val="bullet"/>
      <w:lvlText w:val="•"/>
      <w:lvlJc w:val="left"/>
      <w:pPr>
        <w:ind w:left="7312" w:hanging="321"/>
      </w:pPr>
      <w:rPr>
        <w:rFonts w:hint="default"/>
      </w:rPr>
    </w:lvl>
    <w:lvl w:ilvl="8" w:tplc="13948CBE">
      <w:numFmt w:val="bullet"/>
      <w:lvlText w:val="•"/>
      <w:lvlJc w:val="left"/>
      <w:pPr>
        <w:ind w:left="8228" w:hanging="321"/>
      </w:pPr>
      <w:rPr>
        <w:rFonts w:hint="default"/>
      </w:rPr>
    </w:lvl>
  </w:abstractNum>
  <w:abstractNum w:abstractNumId="4" w15:restartNumberingAfterBreak="0">
    <w:nsid w:val="510C06A3"/>
    <w:multiLevelType w:val="hybridMultilevel"/>
    <w:tmpl w:val="8F7A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41E3E"/>
    <w:multiLevelType w:val="hybridMultilevel"/>
    <w:tmpl w:val="CF1AAD38"/>
    <w:lvl w:ilvl="0" w:tplc="AF40DF68">
      <w:numFmt w:val="bullet"/>
      <w:lvlText w:val="•"/>
      <w:lvlJc w:val="left"/>
      <w:pPr>
        <w:ind w:left="1070" w:hanging="327"/>
      </w:pPr>
      <w:rPr>
        <w:rFonts w:ascii="Times New Roman" w:eastAsia="Times New Roman" w:hAnsi="Times New Roman" w:cs="Times New Roman" w:hint="default"/>
        <w:color w:val="3D3D3D"/>
        <w:w w:val="95"/>
        <w:sz w:val="21"/>
        <w:szCs w:val="21"/>
      </w:rPr>
    </w:lvl>
    <w:lvl w:ilvl="1" w:tplc="12D0364C">
      <w:numFmt w:val="bullet"/>
      <w:lvlText w:val="·"/>
      <w:lvlJc w:val="left"/>
      <w:pPr>
        <w:ind w:left="3099" w:hanging="600"/>
      </w:pPr>
      <w:rPr>
        <w:rFonts w:ascii="Times New Roman" w:eastAsia="Times New Roman" w:hAnsi="Times New Roman" w:cs="Times New Roman" w:hint="default"/>
        <w:color w:val="595959"/>
        <w:w w:val="87"/>
        <w:sz w:val="21"/>
        <w:szCs w:val="21"/>
      </w:rPr>
    </w:lvl>
    <w:lvl w:ilvl="2" w:tplc="73842B68">
      <w:numFmt w:val="bullet"/>
      <w:lvlText w:val="•"/>
      <w:lvlJc w:val="left"/>
      <w:pPr>
        <w:ind w:left="3873" w:hanging="600"/>
      </w:pPr>
      <w:rPr>
        <w:rFonts w:hint="default"/>
      </w:rPr>
    </w:lvl>
    <w:lvl w:ilvl="3" w:tplc="B316D3CE">
      <w:numFmt w:val="bullet"/>
      <w:lvlText w:val="•"/>
      <w:lvlJc w:val="left"/>
      <w:pPr>
        <w:ind w:left="4646" w:hanging="600"/>
      </w:pPr>
      <w:rPr>
        <w:rFonts w:hint="default"/>
      </w:rPr>
    </w:lvl>
    <w:lvl w:ilvl="4" w:tplc="14CE9F8C">
      <w:numFmt w:val="bullet"/>
      <w:lvlText w:val="•"/>
      <w:lvlJc w:val="left"/>
      <w:pPr>
        <w:ind w:left="5420" w:hanging="600"/>
      </w:pPr>
      <w:rPr>
        <w:rFonts w:hint="default"/>
      </w:rPr>
    </w:lvl>
    <w:lvl w:ilvl="5" w:tplc="6366DAAC">
      <w:numFmt w:val="bullet"/>
      <w:lvlText w:val="•"/>
      <w:lvlJc w:val="left"/>
      <w:pPr>
        <w:ind w:left="6193" w:hanging="600"/>
      </w:pPr>
      <w:rPr>
        <w:rFonts w:hint="default"/>
      </w:rPr>
    </w:lvl>
    <w:lvl w:ilvl="6" w:tplc="853AABDC">
      <w:numFmt w:val="bullet"/>
      <w:lvlText w:val="•"/>
      <w:lvlJc w:val="left"/>
      <w:pPr>
        <w:ind w:left="6966" w:hanging="600"/>
      </w:pPr>
      <w:rPr>
        <w:rFonts w:hint="default"/>
      </w:rPr>
    </w:lvl>
    <w:lvl w:ilvl="7" w:tplc="8E12AD80">
      <w:numFmt w:val="bullet"/>
      <w:lvlText w:val="•"/>
      <w:lvlJc w:val="left"/>
      <w:pPr>
        <w:ind w:left="7740" w:hanging="600"/>
      </w:pPr>
      <w:rPr>
        <w:rFonts w:hint="default"/>
      </w:rPr>
    </w:lvl>
    <w:lvl w:ilvl="8" w:tplc="B4408B66">
      <w:numFmt w:val="bullet"/>
      <w:lvlText w:val="•"/>
      <w:lvlJc w:val="left"/>
      <w:pPr>
        <w:ind w:left="8513" w:hanging="600"/>
      </w:pPr>
      <w:rPr>
        <w:rFont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0E"/>
    <w:rsid w:val="0003061E"/>
    <w:rsid w:val="000A1529"/>
    <w:rsid w:val="00104063"/>
    <w:rsid w:val="001704C6"/>
    <w:rsid w:val="0021317F"/>
    <w:rsid w:val="003E05A8"/>
    <w:rsid w:val="00423B0E"/>
    <w:rsid w:val="00554669"/>
    <w:rsid w:val="005B3A6F"/>
    <w:rsid w:val="005C3663"/>
    <w:rsid w:val="00685DD9"/>
    <w:rsid w:val="007072D3"/>
    <w:rsid w:val="0072213C"/>
    <w:rsid w:val="00A90198"/>
    <w:rsid w:val="00AA5C4E"/>
    <w:rsid w:val="00AD295F"/>
    <w:rsid w:val="00B56250"/>
    <w:rsid w:val="00B77DF3"/>
    <w:rsid w:val="00DA71CA"/>
    <w:rsid w:val="00E5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48F2"/>
  <w15:chartTrackingRefBased/>
  <w15:docId w15:val="{AD30298E-67BB-4057-A4B7-579CCDEA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05A8"/>
    <w:pPr>
      <w:widowControl w:val="0"/>
      <w:autoSpaceDE w:val="0"/>
      <w:autoSpaceDN w:val="0"/>
      <w:spacing w:after="0" w:line="240" w:lineRule="auto"/>
      <w:ind w:left="224" w:right="274"/>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05A8"/>
    <w:rPr>
      <w:rFonts w:ascii="Times New Roman" w:eastAsia="Times New Roman" w:hAnsi="Times New Roman" w:cs="Times New Roman"/>
      <w:b/>
      <w:bCs/>
    </w:rPr>
  </w:style>
  <w:style w:type="paragraph" w:styleId="BodyText">
    <w:name w:val="Body Text"/>
    <w:basedOn w:val="Normal"/>
    <w:link w:val="BodyTextChar"/>
    <w:uiPriority w:val="1"/>
    <w:qFormat/>
    <w:rsid w:val="003E05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3E05A8"/>
    <w:rPr>
      <w:rFonts w:ascii="Times New Roman" w:eastAsia="Times New Roman" w:hAnsi="Times New Roman" w:cs="Times New Roman"/>
      <w:sz w:val="21"/>
      <w:szCs w:val="21"/>
    </w:rPr>
  </w:style>
  <w:style w:type="paragraph" w:styleId="ListParagraph">
    <w:name w:val="List Paragraph"/>
    <w:basedOn w:val="Normal"/>
    <w:uiPriority w:val="1"/>
    <w:qFormat/>
    <w:rsid w:val="003E05A8"/>
    <w:pPr>
      <w:widowControl w:val="0"/>
      <w:autoSpaceDE w:val="0"/>
      <w:autoSpaceDN w:val="0"/>
      <w:spacing w:after="0" w:line="238" w:lineRule="exact"/>
      <w:ind w:left="892" w:hanging="32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Rutledge</dc:creator>
  <cp:keywords/>
  <dc:description/>
  <cp:lastModifiedBy>Marjorie E. Bennett</cp:lastModifiedBy>
  <cp:revision>3</cp:revision>
  <cp:lastPrinted>2021-01-13T14:09:00Z</cp:lastPrinted>
  <dcterms:created xsi:type="dcterms:W3CDTF">2021-01-13T14:12:00Z</dcterms:created>
  <dcterms:modified xsi:type="dcterms:W3CDTF">2021-01-27T19:17:00Z</dcterms:modified>
</cp:coreProperties>
</file>